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70"/>
        <w:gridCol w:w="6411"/>
        <w:gridCol w:w="1133"/>
      </w:tblGrid>
      <w:tr w:rsidR="00C028FD" w:rsidRPr="00F92924" w14:paraId="70142B57" w14:textId="77777777" w:rsidTr="00C028FD">
        <w:trPr>
          <w:jc w:val="center"/>
        </w:trPr>
        <w:tc>
          <w:tcPr>
            <w:tcW w:w="977" w:type="dxa"/>
            <w:vMerge w:val="restart"/>
            <w:shd w:val="clear" w:color="auto" w:fill="8DB3E2"/>
            <w:vAlign w:val="center"/>
          </w:tcPr>
          <w:p w14:paraId="56ED289B" w14:textId="77777777" w:rsidR="00C028FD" w:rsidRPr="00F92924" w:rsidRDefault="00C028FD" w:rsidP="00C028FD">
            <w:pPr>
              <w:jc w:val="center"/>
              <w:rPr>
                <w:rFonts w:ascii="Calibri" w:hAnsi="Calibri" w:cs="Calibri"/>
                <w:b/>
                <w:sz w:val="22"/>
                <w:szCs w:val="22"/>
              </w:rPr>
            </w:pPr>
            <w:r w:rsidRPr="00F92924">
              <w:rPr>
                <w:rFonts w:ascii="Calibri" w:hAnsi="Calibri" w:cs="Calibri"/>
                <w:b/>
                <w:sz w:val="22"/>
                <w:szCs w:val="22"/>
              </w:rPr>
              <w:t>5.1</w:t>
            </w:r>
          </w:p>
        </w:tc>
        <w:tc>
          <w:tcPr>
            <w:tcW w:w="1770" w:type="dxa"/>
            <w:shd w:val="clear" w:color="auto" w:fill="8DB3E2"/>
            <w:vAlign w:val="center"/>
          </w:tcPr>
          <w:p w14:paraId="633BAD87" w14:textId="77777777" w:rsidR="00C028FD" w:rsidRPr="00F92924" w:rsidRDefault="00C028FD" w:rsidP="00507BD0">
            <w:pPr>
              <w:rPr>
                <w:rFonts w:ascii="Calibri" w:hAnsi="Calibri" w:cs="Calibri"/>
                <w:sz w:val="22"/>
                <w:szCs w:val="22"/>
              </w:rPr>
            </w:pPr>
            <w:r w:rsidRPr="00F92924">
              <w:rPr>
                <w:rFonts w:ascii="Calibri" w:hAnsi="Calibri" w:cs="Calibri"/>
                <w:b/>
                <w:sz w:val="22"/>
                <w:szCs w:val="22"/>
              </w:rPr>
              <w:t>Study Title</w:t>
            </w:r>
          </w:p>
        </w:tc>
        <w:tc>
          <w:tcPr>
            <w:tcW w:w="7544" w:type="dxa"/>
            <w:gridSpan w:val="2"/>
            <w:vAlign w:val="center"/>
          </w:tcPr>
          <w:p w14:paraId="037D117A" w14:textId="5634F1C4" w:rsidR="00C028FD" w:rsidRPr="00F92924" w:rsidRDefault="001677AE" w:rsidP="00B21D27">
            <w:pPr>
              <w:rPr>
                <w:rFonts w:ascii="Calibri" w:hAnsi="Calibri" w:cs="Calibri"/>
                <w:sz w:val="22"/>
                <w:szCs w:val="22"/>
              </w:rPr>
            </w:pPr>
            <w:r w:rsidRPr="001677AE">
              <w:rPr>
                <w:rFonts w:ascii="Calibri" w:hAnsi="Calibri" w:cs="Calibri"/>
                <w:sz w:val="22"/>
                <w:szCs w:val="22"/>
              </w:rPr>
              <w:t>Comparison of pulsed field ablation versus radiofrequency thermal ablation in atrial fibrillation</w:t>
            </w:r>
          </w:p>
        </w:tc>
      </w:tr>
      <w:tr w:rsidR="00C028FD" w:rsidRPr="00F92924" w14:paraId="3E104BCA" w14:textId="77777777" w:rsidTr="00C028FD">
        <w:trPr>
          <w:jc w:val="center"/>
        </w:trPr>
        <w:tc>
          <w:tcPr>
            <w:tcW w:w="977" w:type="dxa"/>
            <w:vMerge/>
            <w:shd w:val="clear" w:color="auto" w:fill="8DB3E2"/>
            <w:vAlign w:val="center"/>
          </w:tcPr>
          <w:p w14:paraId="50CFA762" w14:textId="77777777" w:rsidR="00C028FD" w:rsidRPr="00F92924" w:rsidRDefault="00C028FD" w:rsidP="00B21D27">
            <w:pPr>
              <w:rPr>
                <w:rFonts w:ascii="Calibri" w:hAnsi="Calibri" w:cs="Calibri"/>
                <w:b/>
                <w:sz w:val="22"/>
                <w:szCs w:val="22"/>
              </w:rPr>
            </w:pPr>
          </w:p>
        </w:tc>
        <w:tc>
          <w:tcPr>
            <w:tcW w:w="1770" w:type="dxa"/>
            <w:shd w:val="clear" w:color="auto" w:fill="8DB3E2"/>
            <w:vAlign w:val="center"/>
          </w:tcPr>
          <w:p w14:paraId="49554154"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PI</w:t>
            </w:r>
          </w:p>
        </w:tc>
        <w:tc>
          <w:tcPr>
            <w:tcW w:w="7544" w:type="dxa"/>
            <w:gridSpan w:val="2"/>
            <w:vAlign w:val="center"/>
          </w:tcPr>
          <w:p w14:paraId="66B80E7A" w14:textId="1254BD73" w:rsidR="00C028FD" w:rsidRPr="00F92924" w:rsidRDefault="001677AE" w:rsidP="00B21D27">
            <w:pPr>
              <w:rPr>
                <w:rFonts w:ascii="Calibri" w:hAnsi="Calibri" w:cs="Calibri"/>
                <w:sz w:val="22"/>
                <w:szCs w:val="22"/>
              </w:rPr>
            </w:pPr>
            <w:r w:rsidRPr="001677AE">
              <w:rPr>
                <w:rFonts w:ascii="Calibri" w:hAnsi="Calibri" w:cs="Calibri"/>
                <w:sz w:val="22"/>
                <w:szCs w:val="22"/>
              </w:rPr>
              <w:t>Rajeev Pathak</w:t>
            </w:r>
          </w:p>
        </w:tc>
      </w:tr>
      <w:tr w:rsidR="00C028FD" w:rsidRPr="00F92924" w14:paraId="0C6711DA" w14:textId="77777777" w:rsidTr="00C028FD">
        <w:trPr>
          <w:jc w:val="center"/>
        </w:trPr>
        <w:tc>
          <w:tcPr>
            <w:tcW w:w="977" w:type="dxa"/>
            <w:vMerge/>
            <w:shd w:val="clear" w:color="auto" w:fill="8DB3E2"/>
            <w:vAlign w:val="center"/>
          </w:tcPr>
          <w:p w14:paraId="12386CB0" w14:textId="77777777" w:rsidR="00C028FD" w:rsidRPr="00F92924" w:rsidRDefault="00C028FD" w:rsidP="00B21D27">
            <w:pPr>
              <w:rPr>
                <w:rFonts w:ascii="Calibri" w:hAnsi="Calibri" w:cs="Calibri"/>
                <w:b/>
                <w:sz w:val="22"/>
                <w:szCs w:val="22"/>
              </w:rPr>
            </w:pPr>
          </w:p>
        </w:tc>
        <w:tc>
          <w:tcPr>
            <w:tcW w:w="1770" w:type="dxa"/>
            <w:shd w:val="clear" w:color="auto" w:fill="8DB3E2"/>
            <w:vAlign w:val="center"/>
          </w:tcPr>
          <w:p w14:paraId="19AE496C"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Ref</w:t>
            </w:r>
          </w:p>
        </w:tc>
        <w:tc>
          <w:tcPr>
            <w:tcW w:w="7544" w:type="dxa"/>
            <w:gridSpan w:val="2"/>
            <w:vAlign w:val="center"/>
          </w:tcPr>
          <w:p w14:paraId="4E437186" w14:textId="2AFF39A3" w:rsidR="00C028FD" w:rsidRPr="00F92924" w:rsidRDefault="00AA0D75" w:rsidP="00B21D27">
            <w:pPr>
              <w:rPr>
                <w:rFonts w:ascii="Calibri" w:hAnsi="Calibri" w:cs="Calibri"/>
                <w:sz w:val="22"/>
                <w:szCs w:val="22"/>
              </w:rPr>
            </w:pPr>
            <w:r w:rsidRPr="00AA0D75">
              <w:rPr>
                <w:rFonts w:ascii="Calibri" w:hAnsi="Calibri" w:cs="Calibri"/>
                <w:sz w:val="22"/>
                <w:szCs w:val="22"/>
              </w:rPr>
              <w:t>2023.ETH.00191</w:t>
            </w:r>
          </w:p>
        </w:tc>
      </w:tr>
      <w:tr w:rsidR="00C028FD" w:rsidRPr="00F92924" w14:paraId="11F4DD3E" w14:textId="77777777" w:rsidTr="00C028FD">
        <w:trPr>
          <w:jc w:val="center"/>
        </w:trPr>
        <w:tc>
          <w:tcPr>
            <w:tcW w:w="977" w:type="dxa"/>
            <w:vMerge/>
            <w:shd w:val="clear" w:color="auto" w:fill="8DB3E2"/>
            <w:vAlign w:val="center"/>
          </w:tcPr>
          <w:p w14:paraId="69248872" w14:textId="77777777" w:rsidR="00C028FD" w:rsidRPr="00F92924" w:rsidRDefault="00C028FD" w:rsidP="00B81547">
            <w:pPr>
              <w:rPr>
                <w:rFonts w:ascii="Calibri" w:hAnsi="Calibri" w:cs="Calibri"/>
                <w:b/>
                <w:sz w:val="22"/>
                <w:szCs w:val="22"/>
              </w:rPr>
            </w:pPr>
          </w:p>
        </w:tc>
        <w:tc>
          <w:tcPr>
            <w:tcW w:w="1770" w:type="dxa"/>
            <w:shd w:val="clear" w:color="auto" w:fill="8DB3E2"/>
            <w:vAlign w:val="center"/>
          </w:tcPr>
          <w:p w14:paraId="39937CB8"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Reviewer</w:t>
            </w:r>
          </w:p>
        </w:tc>
        <w:tc>
          <w:tcPr>
            <w:tcW w:w="7544" w:type="dxa"/>
            <w:gridSpan w:val="2"/>
            <w:vAlign w:val="center"/>
          </w:tcPr>
          <w:p w14:paraId="6A24699F" w14:textId="3B1ED788" w:rsidR="00C028FD" w:rsidRPr="00F92924" w:rsidRDefault="001677AE" w:rsidP="00FF585F">
            <w:pPr>
              <w:ind w:left="567" w:hanging="567"/>
              <w:rPr>
                <w:rFonts w:ascii="Calibri" w:hAnsi="Calibri" w:cs="Calibri"/>
                <w:b/>
                <w:bCs/>
                <w:color w:val="FF0000"/>
                <w:sz w:val="22"/>
                <w:szCs w:val="22"/>
              </w:rPr>
            </w:pPr>
            <w:r w:rsidRPr="001677AE">
              <w:rPr>
                <w:rFonts w:ascii="Calibri" w:hAnsi="Calibri" w:cs="Calibri"/>
                <w:sz w:val="22"/>
                <w:szCs w:val="22"/>
              </w:rPr>
              <w:t>Robert Schmidli</w:t>
            </w:r>
          </w:p>
        </w:tc>
      </w:tr>
      <w:tr w:rsidR="00C028FD" w:rsidRPr="00F92924" w14:paraId="7C7E5642" w14:textId="77777777" w:rsidTr="008E7106">
        <w:trPr>
          <w:jc w:val="center"/>
        </w:trPr>
        <w:tc>
          <w:tcPr>
            <w:tcW w:w="10291" w:type="dxa"/>
            <w:gridSpan w:val="4"/>
            <w:shd w:val="clear" w:color="auto" w:fill="auto"/>
            <w:vAlign w:val="center"/>
          </w:tcPr>
          <w:p w14:paraId="79D85D40" w14:textId="77777777" w:rsidR="00C028FD" w:rsidRPr="00F92924" w:rsidRDefault="00C028FD" w:rsidP="00B81547">
            <w:pPr>
              <w:spacing w:before="60" w:after="60"/>
              <w:ind w:left="567" w:hanging="567"/>
              <w:jc w:val="center"/>
              <w:rPr>
                <w:rFonts w:ascii="Calibri" w:hAnsi="Calibri" w:cs="Calibri"/>
                <w:b/>
                <w:bCs/>
                <w:color w:val="FF0000"/>
                <w:sz w:val="22"/>
                <w:szCs w:val="22"/>
              </w:rPr>
            </w:pPr>
            <w:r w:rsidRPr="00F92924">
              <w:rPr>
                <w:rFonts w:ascii="Calibri" w:hAnsi="Calibri" w:cs="Calibri"/>
                <w:b/>
                <w:sz w:val="22"/>
                <w:szCs w:val="22"/>
              </w:rPr>
              <w:t>What is your recommendation for this item?</w:t>
            </w:r>
          </w:p>
        </w:tc>
      </w:tr>
      <w:tr w:rsidR="00C028FD" w:rsidRPr="00F92924" w14:paraId="076A8AC5" w14:textId="77777777" w:rsidTr="008E7106">
        <w:trPr>
          <w:jc w:val="center"/>
        </w:trPr>
        <w:tc>
          <w:tcPr>
            <w:tcW w:w="10291" w:type="dxa"/>
            <w:gridSpan w:val="4"/>
            <w:shd w:val="clear" w:color="auto" w:fill="auto"/>
            <w:vAlign w:val="center"/>
          </w:tcPr>
          <w:p w14:paraId="6F47A8A6" w14:textId="77777777" w:rsidR="00C028FD" w:rsidRDefault="00C028FD" w:rsidP="00B70C14">
            <w:pPr>
              <w:tabs>
                <w:tab w:val="left" w:pos="743"/>
                <w:tab w:val="left" w:pos="2185"/>
                <w:tab w:val="left" w:pos="3064"/>
              </w:tabs>
              <w:spacing w:before="120" w:after="120"/>
              <w:rPr>
                <w:rFonts w:ascii="Calibri" w:hAnsi="Calibri" w:cs="Calibri"/>
                <w:sz w:val="22"/>
                <w:szCs w:val="22"/>
              </w:rPr>
            </w:pPr>
            <w:r w:rsidRPr="00F92924">
              <w:rPr>
                <w:rFonts w:ascii="Calibri" w:hAnsi="Calibri" w:cs="Calibri"/>
                <w:sz w:val="22"/>
                <w:szCs w:val="22"/>
              </w:rPr>
              <w:fldChar w:fldCharType="begin">
                <w:ffData>
                  <w:name w:val="Check1"/>
                  <w:enabled/>
                  <w:calcOnExit w:val="0"/>
                  <w:checkBox>
                    <w:sizeAuto/>
                    <w:default w:val="0"/>
                  </w:checkBox>
                </w:ffData>
              </w:fldChar>
            </w:r>
            <w:r w:rsidRPr="00F92924">
              <w:rPr>
                <w:rFonts w:ascii="Calibri" w:hAnsi="Calibri" w:cs="Calibri"/>
                <w:sz w:val="22"/>
                <w:szCs w:val="22"/>
              </w:rPr>
              <w:instrText xml:space="preserve"> FORMCHECKBOX </w:instrText>
            </w:r>
            <w:r w:rsidR="00F43FBE">
              <w:rPr>
                <w:rFonts w:ascii="Calibri" w:hAnsi="Calibri" w:cs="Calibri"/>
                <w:sz w:val="22"/>
                <w:szCs w:val="22"/>
              </w:rPr>
            </w:r>
            <w:r w:rsidR="00F43FBE">
              <w:rPr>
                <w:rFonts w:ascii="Calibri" w:hAnsi="Calibri" w:cs="Calibri"/>
                <w:sz w:val="22"/>
                <w:szCs w:val="22"/>
              </w:rPr>
              <w:fldChar w:fldCharType="separate"/>
            </w:r>
            <w:r w:rsidRPr="00F92924">
              <w:rPr>
                <w:rFonts w:ascii="Calibri" w:hAnsi="Calibri" w:cs="Calibri"/>
                <w:sz w:val="22"/>
                <w:szCs w:val="22"/>
              </w:rPr>
              <w:fldChar w:fldCharType="end"/>
            </w:r>
            <w:r w:rsidRPr="00F92924">
              <w:rPr>
                <w:rFonts w:ascii="Calibri" w:hAnsi="Calibri" w:cs="Calibri"/>
                <w:sz w:val="22"/>
                <w:szCs w:val="22"/>
              </w:rPr>
              <w:t xml:space="preserve">Approve without changes </w:t>
            </w:r>
            <w:r w:rsidR="00B70C14" w:rsidRPr="00F92924">
              <w:rPr>
                <w:rFonts w:ascii="Calibri" w:hAnsi="Calibri" w:cs="Calibri"/>
                <w:sz w:val="22"/>
                <w:szCs w:val="22"/>
              </w:rPr>
              <w:fldChar w:fldCharType="begin">
                <w:ffData>
                  <w:name w:val="Check2"/>
                  <w:enabled/>
                  <w:calcOnExit w:val="0"/>
                  <w:checkBox>
                    <w:sizeAuto/>
                    <w:default w:val="0"/>
                  </w:checkBox>
                </w:ffData>
              </w:fldChar>
            </w:r>
            <w:bookmarkStart w:id="0" w:name="Check2"/>
            <w:r w:rsidR="00B70C14" w:rsidRPr="00F92924">
              <w:rPr>
                <w:rFonts w:ascii="Calibri" w:hAnsi="Calibri" w:cs="Calibri"/>
                <w:sz w:val="22"/>
                <w:szCs w:val="22"/>
              </w:rPr>
              <w:instrText xml:space="preserve"> FORMCHECKBOX </w:instrText>
            </w:r>
            <w:r w:rsidR="00F43FBE">
              <w:rPr>
                <w:rFonts w:ascii="Calibri" w:hAnsi="Calibri" w:cs="Calibri"/>
                <w:sz w:val="22"/>
                <w:szCs w:val="22"/>
              </w:rPr>
            </w:r>
            <w:r w:rsidR="00F43FBE">
              <w:rPr>
                <w:rFonts w:ascii="Calibri" w:hAnsi="Calibri" w:cs="Calibri"/>
                <w:sz w:val="22"/>
                <w:szCs w:val="22"/>
              </w:rPr>
              <w:fldChar w:fldCharType="separate"/>
            </w:r>
            <w:r w:rsidR="00B70C14" w:rsidRPr="00F92924">
              <w:rPr>
                <w:rFonts w:ascii="Calibri" w:hAnsi="Calibri" w:cs="Calibri"/>
                <w:sz w:val="22"/>
                <w:szCs w:val="22"/>
              </w:rPr>
              <w:fldChar w:fldCharType="end"/>
            </w:r>
            <w:bookmarkEnd w:id="0"/>
            <w:r w:rsidRPr="00F92924">
              <w:rPr>
                <w:rFonts w:ascii="Calibri" w:hAnsi="Calibri" w:cs="Calibri"/>
                <w:sz w:val="22"/>
                <w:szCs w:val="22"/>
              </w:rPr>
              <w:t xml:space="preserve">Approve out of session with changes </w:t>
            </w:r>
            <w:r w:rsidR="00F43FBE">
              <w:rPr>
                <w:rFonts w:ascii="Calibri" w:hAnsi="Calibri" w:cs="Calibri"/>
                <w:sz w:val="22"/>
                <w:szCs w:val="22"/>
              </w:rPr>
              <w:fldChar w:fldCharType="begin">
                <w:ffData>
                  <w:name w:val="Check3"/>
                  <w:enabled/>
                  <w:calcOnExit w:val="0"/>
                  <w:checkBox>
                    <w:sizeAuto/>
                    <w:default w:val="1"/>
                  </w:checkBox>
                </w:ffData>
              </w:fldChar>
            </w:r>
            <w:bookmarkStart w:id="1" w:name="Check3"/>
            <w:r w:rsidR="00F43FBE">
              <w:rPr>
                <w:rFonts w:ascii="Calibri" w:hAnsi="Calibri" w:cs="Calibri"/>
                <w:sz w:val="22"/>
                <w:szCs w:val="22"/>
              </w:rPr>
              <w:instrText xml:space="preserve"> FORMCHECKBOX </w:instrText>
            </w:r>
            <w:r w:rsidR="00F43FBE">
              <w:rPr>
                <w:rFonts w:ascii="Calibri" w:hAnsi="Calibri" w:cs="Calibri"/>
                <w:sz w:val="22"/>
                <w:szCs w:val="22"/>
              </w:rPr>
            </w:r>
            <w:r w:rsidR="00F43FBE">
              <w:rPr>
                <w:rFonts w:ascii="Calibri" w:hAnsi="Calibri" w:cs="Calibri"/>
                <w:sz w:val="22"/>
                <w:szCs w:val="22"/>
              </w:rPr>
              <w:fldChar w:fldCharType="end"/>
            </w:r>
            <w:bookmarkEnd w:id="1"/>
            <w:r w:rsidRPr="00F92924">
              <w:rPr>
                <w:rFonts w:ascii="Calibri" w:hAnsi="Calibri" w:cs="Calibri"/>
                <w:sz w:val="22"/>
                <w:szCs w:val="22"/>
              </w:rPr>
              <w:t>Not Approve and resubmit</w:t>
            </w:r>
          </w:p>
          <w:p w14:paraId="15C0257B" w14:textId="2BE9BA52" w:rsidR="00F43FBE" w:rsidRPr="00F92924" w:rsidRDefault="00F43FBE" w:rsidP="00B70C14">
            <w:pPr>
              <w:tabs>
                <w:tab w:val="left" w:pos="743"/>
                <w:tab w:val="left" w:pos="2185"/>
                <w:tab w:val="left" w:pos="3064"/>
              </w:tabs>
              <w:spacing w:before="120" w:after="120"/>
              <w:rPr>
                <w:rFonts w:ascii="Calibri" w:hAnsi="Calibri" w:cs="Calibri"/>
                <w:i/>
                <w:color w:val="C00000"/>
                <w:sz w:val="22"/>
                <w:szCs w:val="22"/>
              </w:rPr>
            </w:pPr>
            <w:r w:rsidRPr="00F43FBE">
              <w:rPr>
                <w:rFonts w:ascii="Calibri" w:hAnsi="Calibri" w:cs="Calibri"/>
                <w:i/>
                <w:iCs/>
                <w:sz w:val="22"/>
                <w:szCs w:val="22"/>
              </w:rPr>
              <w:t>There are too many issues to be addressed to allow this protocol to be approved out of session</w:t>
            </w:r>
          </w:p>
        </w:tc>
      </w:tr>
      <w:tr w:rsidR="00C028FD" w:rsidRPr="00F92924" w14:paraId="30F00950" w14:textId="77777777" w:rsidTr="00B26B2C">
        <w:trPr>
          <w:jc w:val="center"/>
        </w:trPr>
        <w:tc>
          <w:tcPr>
            <w:tcW w:w="10291" w:type="dxa"/>
            <w:gridSpan w:val="4"/>
            <w:tcBorders>
              <w:bottom w:val="single" w:sz="4" w:space="0" w:color="auto"/>
            </w:tcBorders>
            <w:vAlign w:val="center"/>
          </w:tcPr>
          <w:p w14:paraId="1D5A6C0E" w14:textId="77777777" w:rsidR="00C028FD" w:rsidRPr="00F92924" w:rsidRDefault="00C028FD" w:rsidP="00B21D27">
            <w:pPr>
              <w:jc w:val="center"/>
              <w:rPr>
                <w:rFonts w:ascii="Calibri" w:hAnsi="Calibri" w:cs="Calibri"/>
                <w:b/>
                <w:sz w:val="22"/>
                <w:szCs w:val="22"/>
              </w:rPr>
            </w:pPr>
            <w:r w:rsidRPr="00F92924">
              <w:rPr>
                <w:rFonts w:ascii="Calibri" w:hAnsi="Calibri" w:cs="Calibri"/>
                <w:b/>
                <w:sz w:val="22"/>
                <w:szCs w:val="22"/>
              </w:rPr>
              <w:t xml:space="preserve">Review </w:t>
            </w:r>
          </w:p>
        </w:tc>
      </w:tr>
      <w:tr w:rsidR="00C028FD" w:rsidRPr="00F92924" w14:paraId="7ACDB8D7" w14:textId="77777777" w:rsidTr="00B26B2C">
        <w:trPr>
          <w:jc w:val="center"/>
        </w:trPr>
        <w:tc>
          <w:tcPr>
            <w:tcW w:w="10291" w:type="dxa"/>
            <w:gridSpan w:val="4"/>
            <w:shd w:val="clear" w:color="auto" w:fill="8DB3E2"/>
            <w:vAlign w:val="center"/>
          </w:tcPr>
          <w:p w14:paraId="03A20CB2" w14:textId="77777777" w:rsidR="00C028FD" w:rsidRPr="00F92924" w:rsidRDefault="00C028FD" w:rsidP="00B81547">
            <w:pPr>
              <w:numPr>
                <w:ilvl w:val="1"/>
                <w:numId w:val="2"/>
              </w:numPr>
              <w:tabs>
                <w:tab w:val="left" w:pos="426"/>
              </w:tabs>
              <w:ind w:left="426" w:hanging="426"/>
              <w:rPr>
                <w:rFonts w:ascii="Calibri" w:hAnsi="Calibri" w:cs="Calibri"/>
                <w:b/>
                <w:sz w:val="22"/>
                <w:szCs w:val="22"/>
              </w:rPr>
            </w:pPr>
            <w:r w:rsidRPr="00F92924">
              <w:rPr>
                <w:rFonts w:ascii="Calibri" w:hAnsi="Calibri" w:cs="Calibri"/>
                <w:b/>
                <w:sz w:val="22"/>
                <w:szCs w:val="22"/>
              </w:rPr>
              <w:t>Research Merit and Integrity (NS1.1):</w:t>
            </w:r>
          </w:p>
        </w:tc>
      </w:tr>
      <w:tr w:rsidR="00C028FD" w:rsidRPr="00F92924" w14:paraId="27C1FF20" w14:textId="77777777" w:rsidTr="00C028FD">
        <w:trPr>
          <w:jc w:val="center"/>
        </w:trPr>
        <w:tc>
          <w:tcPr>
            <w:tcW w:w="9158" w:type="dxa"/>
            <w:gridSpan w:val="3"/>
            <w:vAlign w:val="center"/>
          </w:tcPr>
          <w:p w14:paraId="41390871" w14:textId="77777777" w:rsidR="00C028FD" w:rsidRPr="00F92924" w:rsidRDefault="00C028FD" w:rsidP="00B81547">
            <w:pPr>
              <w:tabs>
                <w:tab w:val="left" w:pos="1134"/>
              </w:tabs>
              <w:spacing w:before="60" w:after="60"/>
              <w:rPr>
                <w:rFonts w:ascii="Calibri" w:hAnsi="Calibri" w:cs="Calibri"/>
                <w:b/>
                <w:sz w:val="22"/>
                <w:szCs w:val="22"/>
              </w:rPr>
            </w:pPr>
            <w:r w:rsidRPr="00F92924">
              <w:rPr>
                <w:rFonts w:ascii="Calibri" w:hAnsi="Calibri" w:cs="Calibri"/>
                <w:b/>
                <w:sz w:val="22"/>
                <w:szCs w:val="22"/>
              </w:rPr>
              <w:t xml:space="preserve">Does the research proposal ask a relevant/worthwhile research question? </w:t>
            </w:r>
          </w:p>
        </w:tc>
        <w:tc>
          <w:tcPr>
            <w:tcW w:w="1133" w:type="dxa"/>
            <w:vAlign w:val="center"/>
          </w:tcPr>
          <w:p w14:paraId="4405A61A" w14:textId="77777777" w:rsidR="00C028FD" w:rsidRPr="00F92924" w:rsidRDefault="00C028FD" w:rsidP="00FF585F">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w:t>
            </w:r>
            <w:r w:rsidR="00B70C14" w:rsidRPr="00F92924">
              <w:rPr>
                <w:rFonts w:ascii="Calibri" w:hAnsi="Calibri" w:cs="Calibri"/>
                <w:b/>
                <w:color w:val="C00000"/>
                <w:sz w:val="22"/>
                <w:szCs w:val="22"/>
              </w:rPr>
              <w:t>/</w:t>
            </w:r>
            <w:r w:rsidR="00B70C14" w:rsidRPr="001677AE">
              <w:rPr>
                <w:rFonts w:ascii="Calibri" w:hAnsi="Calibri" w:cs="Calibri"/>
                <w:b/>
                <w:strike/>
                <w:color w:val="C00000"/>
                <w:sz w:val="22"/>
                <w:szCs w:val="22"/>
              </w:rPr>
              <w:t>No</w:t>
            </w:r>
          </w:p>
        </w:tc>
      </w:tr>
      <w:tr w:rsidR="00C028FD" w:rsidRPr="00F92924" w14:paraId="3D7AB2DB" w14:textId="77777777" w:rsidTr="001D5EA1">
        <w:trPr>
          <w:jc w:val="center"/>
        </w:trPr>
        <w:tc>
          <w:tcPr>
            <w:tcW w:w="10291" w:type="dxa"/>
            <w:gridSpan w:val="4"/>
            <w:vAlign w:val="center"/>
          </w:tcPr>
          <w:p w14:paraId="586533A2" w14:textId="02F530DE" w:rsidR="00C028FD" w:rsidRPr="00F92924" w:rsidRDefault="00AA0D75" w:rsidP="004A0D0B">
            <w:pPr>
              <w:tabs>
                <w:tab w:val="left" w:pos="1134"/>
              </w:tabs>
              <w:spacing w:before="60" w:after="60"/>
              <w:rPr>
                <w:rFonts w:ascii="Calibri" w:hAnsi="Calibri" w:cs="Calibri"/>
                <w:sz w:val="22"/>
                <w:szCs w:val="22"/>
              </w:rPr>
            </w:pPr>
            <w:r>
              <w:rPr>
                <w:rFonts w:ascii="Calibri" w:hAnsi="Calibri" w:cs="Calibri"/>
                <w:sz w:val="22"/>
                <w:szCs w:val="22"/>
              </w:rPr>
              <w:t xml:space="preserve">Pulmonary vein isolation (PVI) by radiofrequency ablation (RFA) is currently used for catheter ablation in AF but risks oesophageal or phrenic nerve injury. Pulsed field ablation (PFA) may produce less collateral damage by use of </w:t>
            </w:r>
            <w:r w:rsidR="00D1306A">
              <w:rPr>
                <w:rFonts w:ascii="Calibri" w:hAnsi="Calibri" w:cs="Calibri"/>
                <w:sz w:val="22"/>
                <w:szCs w:val="22"/>
              </w:rPr>
              <w:t>a high</w:t>
            </w:r>
            <w:r>
              <w:rPr>
                <w:rFonts w:ascii="Calibri" w:hAnsi="Calibri" w:cs="Calibri"/>
                <w:sz w:val="22"/>
                <w:szCs w:val="22"/>
              </w:rPr>
              <w:t xml:space="preserve"> electric field gradient, as it does not cause thermal injury.</w:t>
            </w:r>
            <w:r w:rsidR="00D1306A">
              <w:rPr>
                <w:rFonts w:ascii="Calibri" w:hAnsi="Calibri" w:cs="Calibri"/>
                <w:sz w:val="22"/>
                <w:szCs w:val="22"/>
              </w:rPr>
              <w:t xml:space="preserve"> </w:t>
            </w:r>
            <w:r w:rsidR="000D751E">
              <w:rPr>
                <w:rFonts w:ascii="Calibri" w:hAnsi="Calibri" w:cs="Calibri"/>
                <w:sz w:val="22"/>
                <w:szCs w:val="22"/>
              </w:rPr>
              <w:t xml:space="preserve">Cardiac cell membranes undergo increased permeability when exposed to high electric field gradients, leading to cell death. </w:t>
            </w:r>
            <w:r w:rsidR="00D1306A">
              <w:rPr>
                <w:rFonts w:ascii="Calibri" w:hAnsi="Calibri" w:cs="Calibri"/>
                <w:sz w:val="22"/>
                <w:szCs w:val="22"/>
              </w:rPr>
              <w:t xml:space="preserve">Pulmonary vein is main source of triggers for AF. </w:t>
            </w:r>
          </w:p>
        </w:tc>
      </w:tr>
      <w:tr w:rsidR="00B70C14" w:rsidRPr="00F92924" w14:paraId="4AE27845" w14:textId="77777777" w:rsidTr="00C028FD">
        <w:trPr>
          <w:jc w:val="center"/>
        </w:trPr>
        <w:tc>
          <w:tcPr>
            <w:tcW w:w="9158" w:type="dxa"/>
            <w:gridSpan w:val="3"/>
            <w:vAlign w:val="center"/>
          </w:tcPr>
          <w:p w14:paraId="272C4FB4"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Has the researcher justified the need for this research?</w:t>
            </w:r>
            <w:r w:rsidRPr="00F92924">
              <w:rPr>
                <w:rFonts w:ascii="Calibri" w:hAnsi="Calibri" w:cs="Calibri"/>
                <w:i/>
                <w:color w:val="C00000"/>
                <w:sz w:val="22"/>
                <w:szCs w:val="22"/>
              </w:rPr>
              <w:t xml:space="preserve"> </w:t>
            </w:r>
          </w:p>
        </w:tc>
        <w:tc>
          <w:tcPr>
            <w:tcW w:w="1133" w:type="dxa"/>
            <w:vAlign w:val="center"/>
          </w:tcPr>
          <w:p w14:paraId="69FA858E"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w:t>
            </w:r>
            <w:r w:rsidRPr="001677AE">
              <w:rPr>
                <w:rFonts w:ascii="Calibri" w:hAnsi="Calibri" w:cs="Calibri"/>
                <w:b/>
                <w:strike/>
                <w:color w:val="C00000"/>
                <w:sz w:val="22"/>
                <w:szCs w:val="22"/>
              </w:rPr>
              <w:t>No</w:t>
            </w:r>
          </w:p>
        </w:tc>
      </w:tr>
      <w:tr w:rsidR="00B70C14" w:rsidRPr="00F92924" w14:paraId="69E220ED" w14:textId="77777777" w:rsidTr="001D5EA1">
        <w:trPr>
          <w:jc w:val="center"/>
        </w:trPr>
        <w:tc>
          <w:tcPr>
            <w:tcW w:w="10291" w:type="dxa"/>
            <w:gridSpan w:val="4"/>
            <w:vAlign w:val="center"/>
          </w:tcPr>
          <w:p w14:paraId="6D2CC72E" w14:textId="4B83A4E1" w:rsidR="00B70C14" w:rsidRPr="00F92924" w:rsidRDefault="00D1306A" w:rsidP="00B70C14">
            <w:pPr>
              <w:tabs>
                <w:tab w:val="left" w:pos="1134"/>
              </w:tabs>
              <w:spacing w:before="60" w:after="60"/>
              <w:rPr>
                <w:rFonts w:ascii="Calibri" w:hAnsi="Calibri" w:cs="Calibri"/>
                <w:sz w:val="22"/>
                <w:szCs w:val="22"/>
              </w:rPr>
            </w:pPr>
            <w:r>
              <w:rPr>
                <w:rFonts w:ascii="Calibri" w:hAnsi="Calibri" w:cs="Calibri"/>
                <w:sz w:val="22"/>
                <w:szCs w:val="22"/>
              </w:rPr>
              <w:t>Justified on grounds that PFA may be superior to RFA, and comparative data are limited</w:t>
            </w:r>
          </w:p>
        </w:tc>
      </w:tr>
      <w:tr w:rsidR="00B70C14" w:rsidRPr="00F92924" w14:paraId="6D8CBC81" w14:textId="77777777" w:rsidTr="00C028FD">
        <w:trPr>
          <w:jc w:val="center"/>
        </w:trPr>
        <w:tc>
          <w:tcPr>
            <w:tcW w:w="9158" w:type="dxa"/>
            <w:gridSpan w:val="3"/>
            <w:vAlign w:val="center"/>
          </w:tcPr>
          <w:p w14:paraId="23160F9F"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 xml:space="preserve">Will the proposed methodology answer the research question(s)?  </w:t>
            </w:r>
          </w:p>
        </w:tc>
        <w:tc>
          <w:tcPr>
            <w:tcW w:w="1133" w:type="dxa"/>
            <w:vAlign w:val="center"/>
          </w:tcPr>
          <w:p w14:paraId="20621357" w14:textId="77777777" w:rsidR="00B70C14" w:rsidRPr="00F92924" w:rsidRDefault="00B70C14" w:rsidP="00B70C14">
            <w:pPr>
              <w:tabs>
                <w:tab w:val="left" w:pos="1134"/>
              </w:tabs>
              <w:spacing w:before="60" w:after="60"/>
              <w:rPr>
                <w:rFonts w:ascii="Calibri" w:hAnsi="Calibri" w:cs="Calibri"/>
                <w:b/>
                <w:sz w:val="22"/>
                <w:szCs w:val="22"/>
              </w:rPr>
            </w:pPr>
            <w:r w:rsidRPr="00F43FBE">
              <w:rPr>
                <w:rFonts w:ascii="Calibri" w:hAnsi="Calibri" w:cs="Calibri"/>
                <w:b/>
                <w:strike/>
                <w:color w:val="C00000"/>
                <w:sz w:val="22"/>
                <w:szCs w:val="22"/>
              </w:rPr>
              <w:t>Yes</w:t>
            </w:r>
            <w:r w:rsidRPr="00F92924">
              <w:rPr>
                <w:rFonts w:ascii="Calibri" w:hAnsi="Calibri" w:cs="Calibri"/>
                <w:b/>
                <w:color w:val="C00000"/>
                <w:sz w:val="22"/>
                <w:szCs w:val="22"/>
              </w:rPr>
              <w:t>/No</w:t>
            </w:r>
          </w:p>
        </w:tc>
      </w:tr>
      <w:tr w:rsidR="00C028FD" w:rsidRPr="00F92924" w14:paraId="70BABAB7" w14:textId="77777777" w:rsidTr="008E7106">
        <w:trPr>
          <w:jc w:val="center"/>
        </w:trPr>
        <w:tc>
          <w:tcPr>
            <w:tcW w:w="10291" w:type="dxa"/>
            <w:gridSpan w:val="4"/>
            <w:tcBorders>
              <w:bottom w:val="single" w:sz="4" w:space="0" w:color="auto"/>
            </w:tcBorders>
            <w:vAlign w:val="center"/>
          </w:tcPr>
          <w:p w14:paraId="35B63876" w14:textId="77777777" w:rsidR="00C028FD" w:rsidRDefault="000D751E" w:rsidP="001D5EA1">
            <w:pPr>
              <w:tabs>
                <w:tab w:val="left" w:pos="1134"/>
              </w:tabs>
              <w:spacing w:before="60" w:after="60"/>
              <w:rPr>
                <w:rFonts w:ascii="Calibri" w:hAnsi="Calibri" w:cs="Calibri"/>
                <w:sz w:val="22"/>
                <w:szCs w:val="22"/>
              </w:rPr>
            </w:pPr>
            <w:r>
              <w:rPr>
                <w:rFonts w:ascii="Calibri" w:hAnsi="Calibri" w:cs="Calibri"/>
                <w:sz w:val="22"/>
                <w:szCs w:val="22"/>
              </w:rPr>
              <w:t>40 p</w:t>
            </w:r>
            <w:r w:rsidR="002F3528">
              <w:rPr>
                <w:rFonts w:ascii="Calibri" w:hAnsi="Calibri" w:cs="Calibri"/>
                <w:sz w:val="22"/>
                <w:szCs w:val="22"/>
              </w:rPr>
              <w:t>atients will be assigned treatment in a</w:t>
            </w:r>
            <w:r w:rsidR="00AC1282">
              <w:rPr>
                <w:rFonts w:ascii="Calibri" w:hAnsi="Calibri" w:cs="Calibri"/>
                <w:sz w:val="22"/>
                <w:szCs w:val="22"/>
              </w:rPr>
              <w:t>n alternate</w:t>
            </w:r>
            <w:r w:rsidR="002F3528">
              <w:rPr>
                <w:rFonts w:ascii="Calibri" w:hAnsi="Calibri" w:cs="Calibri"/>
                <w:sz w:val="22"/>
                <w:szCs w:val="22"/>
              </w:rPr>
              <w:t xml:space="preserve"> 1:1 fashion. </w:t>
            </w:r>
            <w:r>
              <w:rPr>
                <w:rFonts w:ascii="Calibri" w:hAnsi="Calibri" w:cs="Calibri"/>
                <w:sz w:val="22"/>
                <w:szCs w:val="22"/>
              </w:rPr>
              <w:t>Suitable patients will have paroxysmal or persistent AF</w:t>
            </w:r>
            <w:r w:rsidR="00AC1282">
              <w:rPr>
                <w:rFonts w:ascii="Calibri" w:hAnsi="Calibri" w:cs="Calibri"/>
                <w:sz w:val="22"/>
                <w:szCs w:val="22"/>
              </w:rPr>
              <w:t>, resistant or intolerant to anti-arrhythmic drugs.</w:t>
            </w:r>
            <w:r>
              <w:rPr>
                <w:rFonts w:ascii="Calibri" w:hAnsi="Calibri" w:cs="Calibri"/>
                <w:sz w:val="22"/>
                <w:szCs w:val="22"/>
              </w:rPr>
              <w:t xml:space="preserve">  Follow-up in 3, 6, 12/12</w:t>
            </w:r>
            <w:r w:rsidR="00AC1282">
              <w:rPr>
                <w:rFonts w:ascii="Calibri" w:hAnsi="Calibri" w:cs="Calibri"/>
                <w:sz w:val="22"/>
                <w:szCs w:val="22"/>
              </w:rPr>
              <w:t xml:space="preserve"> ECG, 6- &amp; 12-month </w:t>
            </w:r>
            <w:proofErr w:type="spellStart"/>
            <w:r w:rsidR="00AC1282">
              <w:rPr>
                <w:rFonts w:ascii="Calibri" w:hAnsi="Calibri" w:cs="Calibri"/>
                <w:sz w:val="22"/>
                <w:szCs w:val="22"/>
              </w:rPr>
              <w:t>holter</w:t>
            </w:r>
            <w:proofErr w:type="spellEnd"/>
            <w:r w:rsidR="00AC1282">
              <w:rPr>
                <w:rFonts w:ascii="Calibri" w:hAnsi="Calibri" w:cs="Calibri"/>
                <w:sz w:val="22"/>
                <w:szCs w:val="22"/>
              </w:rPr>
              <w:t xml:space="preserve">. Efficacy assessed with recurrence of arrhythmia or need for escalation of anti-arrhythmic drugs. Recurrent arrhythmias can be managed by whatever means during first 90 days blanking period after initial procedure, without penalty to effectiveness endpoint. Primary endpoints: (1) freedom from atrial arrhythmia of </w:t>
            </w:r>
            <w:r w:rsidR="00AC1282">
              <w:rPr>
                <w:rFonts w:ascii="Calibri" w:hAnsi="Calibri" w:cs="Calibri"/>
                <w:sz w:val="22"/>
                <w:szCs w:val="22"/>
              </w:rPr>
              <w:sym w:font="Symbol" w:char="F0B3"/>
            </w:r>
            <w:r w:rsidR="00AC1282">
              <w:rPr>
                <w:rFonts w:ascii="Calibri" w:hAnsi="Calibri" w:cs="Calibri"/>
                <w:sz w:val="22"/>
                <w:szCs w:val="22"/>
              </w:rPr>
              <w:t>30s outside of 90-day blanking period, without or with use of AAD at or below historic maximum dose, (2) freedom from serious procedure/device-related adverse events.</w:t>
            </w:r>
          </w:p>
          <w:p w14:paraId="04367D17" w14:textId="124863C6" w:rsidR="00F43FBE" w:rsidRDefault="00F43FBE" w:rsidP="001D5EA1">
            <w:pPr>
              <w:tabs>
                <w:tab w:val="left" w:pos="1134"/>
              </w:tabs>
              <w:spacing w:before="60" w:after="60"/>
              <w:rPr>
                <w:rFonts w:ascii="Calibri" w:hAnsi="Calibri" w:cs="Calibri"/>
                <w:i/>
                <w:iCs/>
                <w:sz w:val="22"/>
                <w:szCs w:val="22"/>
              </w:rPr>
            </w:pPr>
            <w:r>
              <w:rPr>
                <w:rFonts w:ascii="Calibri" w:hAnsi="Calibri" w:cs="Calibri"/>
                <w:i/>
                <w:iCs/>
                <w:sz w:val="22"/>
                <w:szCs w:val="22"/>
              </w:rPr>
              <w:t>There is no stratification of patients (</w:t>
            </w:r>
            <w:proofErr w:type="spellStart"/>
            <w:r>
              <w:rPr>
                <w:rFonts w:ascii="Calibri" w:hAnsi="Calibri" w:cs="Calibri"/>
                <w:i/>
                <w:iCs/>
                <w:sz w:val="22"/>
                <w:szCs w:val="22"/>
              </w:rPr>
              <w:t>eg.</w:t>
            </w:r>
            <w:proofErr w:type="spellEnd"/>
            <w:r>
              <w:rPr>
                <w:rFonts w:ascii="Calibri" w:hAnsi="Calibri" w:cs="Calibri"/>
                <w:i/>
                <w:iCs/>
                <w:sz w:val="22"/>
                <w:szCs w:val="22"/>
              </w:rPr>
              <w:t xml:space="preserve"> paroxysmal vs persistent AF)</w:t>
            </w:r>
          </w:p>
          <w:p w14:paraId="4B28A124" w14:textId="7DF6E830" w:rsidR="00F43FBE" w:rsidRPr="00F43FBE" w:rsidRDefault="00F43FBE" w:rsidP="001D5EA1">
            <w:pPr>
              <w:tabs>
                <w:tab w:val="left" w:pos="1134"/>
              </w:tabs>
              <w:spacing w:before="60" w:after="60"/>
              <w:rPr>
                <w:rFonts w:ascii="Calibri" w:hAnsi="Calibri" w:cs="Calibri"/>
                <w:i/>
                <w:iCs/>
                <w:sz w:val="22"/>
                <w:szCs w:val="22"/>
              </w:rPr>
            </w:pPr>
            <w:r>
              <w:rPr>
                <w:rFonts w:ascii="Calibri" w:hAnsi="Calibri" w:cs="Calibri"/>
                <w:i/>
                <w:iCs/>
                <w:sz w:val="22"/>
                <w:szCs w:val="22"/>
              </w:rPr>
              <w:t>See comments on statistics</w:t>
            </w:r>
          </w:p>
        </w:tc>
      </w:tr>
      <w:tr w:rsidR="00B70C14" w:rsidRPr="00F92924" w14:paraId="1E943BB0" w14:textId="77777777" w:rsidTr="00C028FD">
        <w:trPr>
          <w:jc w:val="center"/>
        </w:trPr>
        <w:tc>
          <w:tcPr>
            <w:tcW w:w="9158" w:type="dxa"/>
            <w:gridSpan w:val="3"/>
            <w:vAlign w:val="center"/>
          </w:tcPr>
          <w:p w14:paraId="4699FA1D"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Is the protocol following good clinical practice?</w:t>
            </w:r>
          </w:p>
        </w:tc>
        <w:tc>
          <w:tcPr>
            <w:tcW w:w="1133" w:type="dxa"/>
            <w:vAlign w:val="center"/>
          </w:tcPr>
          <w:p w14:paraId="1C1CF94A" w14:textId="77777777" w:rsidR="00B70C14" w:rsidRPr="00F92924" w:rsidRDefault="00B70C14" w:rsidP="00B70C14">
            <w:pPr>
              <w:tabs>
                <w:tab w:val="left" w:pos="1134"/>
              </w:tabs>
              <w:spacing w:before="60" w:after="60"/>
              <w:rPr>
                <w:rFonts w:ascii="Calibri" w:hAnsi="Calibri" w:cs="Calibri"/>
                <w:b/>
                <w:sz w:val="22"/>
                <w:szCs w:val="22"/>
              </w:rPr>
            </w:pPr>
            <w:r w:rsidRPr="00F43FBE">
              <w:rPr>
                <w:rFonts w:ascii="Calibri" w:hAnsi="Calibri" w:cs="Calibri"/>
                <w:b/>
                <w:strike/>
                <w:color w:val="C00000"/>
                <w:sz w:val="22"/>
                <w:szCs w:val="22"/>
              </w:rPr>
              <w:t>Yes</w:t>
            </w:r>
            <w:r w:rsidRPr="00F92924">
              <w:rPr>
                <w:rFonts w:ascii="Calibri" w:hAnsi="Calibri" w:cs="Calibri"/>
                <w:b/>
                <w:color w:val="C00000"/>
                <w:sz w:val="22"/>
                <w:szCs w:val="22"/>
              </w:rPr>
              <w:t>/No</w:t>
            </w:r>
          </w:p>
        </w:tc>
      </w:tr>
      <w:tr w:rsidR="00C028FD" w:rsidRPr="00F92924" w14:paraId="412AF377" w14:textId="77777777" w:rsidTr="008E7106">
        <w:trPr>
          <w:jc w:val="center"/>
        </w:trPr>
        <w:tc>
          <w:tcPr>
            <w:tcW w:w="10291" w:type="dxa"/>
            <w:gridSpan w:val="4"/>
            <w:tcBorders>
              <w:bottom w:val="single" w:sz="4" w:space="0" w:color="auto"/>
            </w:tcBorders>
            <w:vAlign w:val="center"/>
          </w:tcPr>
          <w:p w14:paraId="60BCA993" w14:textId="4EC0A29B" w:rsidR="00874467" w:rsidRDefault="00AA0D75" w:rsidP="001D5EA1">
            <w:pPr>
              <w:tabs>
                <w:tab w:val="left" w:pos="1134"/>
              </w:tabs>
              <w:spacing w:before="60" w:after="60"/>
              <w:rPr>
                <w:rFonts w:ascii="Calibri" w:hAnsi="Calibri" w:cs="Calibri"/>
                <w:sz w:val="22"/>
                <w:szCs w:val="22"/>
              </w:rPr>
            </w:pPr>
            <w:r>
              <w:rPr>
                <w:rFonts w:ascii="Calibri" w:hAnsi="Calibri" w:cs="Calibri"/>
                <w:sz w:val="22"/>
                <w:szCs w:val="22"/>
              </w:rPr>
              <w:t xml:space="preserve">Study staff consist of cardiologists with experience in AF ablation and clinical trial coordination, and a higher degree research fellow. </w:t>
            </w:r>
            <w:r w:rsidR="001677AE">
              <w:rPr>
                <w:rFonts w:ascii="Calibri" w:hAnsi="Calibri" w:cs="Calibri"/>
                <w:sz w:val="22"/>
                <w:szCs w:val="22"/>
              </w:rPr>
              <w:t>Procedure will be performed at</w:t>
            </w:r>
            <w:r w:rsidR="002F3528">
              <w:rPr>
                <w:rFonts w:ascii="Calibri" w:hAnsi="Calibri" w:cs="Calibri"/>
                <w:sz w:val="22"/>
                <w:szCs w:val="22"/>
              </w:rPr>
              <w:t xml:space="preserve"> TNCPH. Device is not currently on the </w:t>
            </w:r>
            <w:r w:rsidR="002F3528" w:rsidRPr="002F3528">
              <w:rPr>
                <w:rFonts w:ascii="Calibri" w:hAnsi="Calibri" w:cs="Calibri"/>
                <w:sz w:val="22"/>
                <w:szCs w:val="22"/>
              </w:rPr>
              <w:t>Australian Register of Therapeutic Goods</w:t>
            </w:r>
            <w:r w:rsidR="002F3528">
              <w:rPr>
                <w:rFonts w:ascii="Calibri" w:hAnsi="Calibri" w:cs="Calibri"/>
                <w:sz w:val="22"/>
                <w:szCs w:val="22"/>
              </w:rPr>
              <w:t xml:space="preserve"> and is not licenced for this indication. Has been used in a multicentre clinical study in the USA with FDA investigational device exemption. TGA approval expected by the time of trial completion. Benefits are considered to outweigh risks. </w:t>
            </w:r>
          </w:p>
          <w:p w14:paraId="1CB720B1" w14:textId="44BA6E46" w:rsidR="00874467" w:rsidRDefault="002F3528" w:rsidP="001D5EA1">
            <w:pPr>
              <w:tabs>
                <w:tab w:val="left" w:pos="1134"/>
              </w:tabs>
              <w:spacing w:before="60" w:after="60"/>
              <w:rPr>
                <w:rFonts w:ascii="Calibri" w:hAnsi="Calibri" w:cs="Calibri"/>
                <w:i/>
                <w:iCs/>
                <w:sz w:val="22"/>
                <w:szCs w:val="22"/>
              </w:rPr>
            </w:pPr>
            <w:r>
              <w:rPr>
                <w:rFonts w:ascii="Calibri" w:hAnsi="Calibri" w:cs="Calibri"/>
                <w:i/>
                <w:iCs/>
                <w:sz w:val="22"/>
                <w:szCs w:val="22"/>
              </w:rPr>
              <w:t xml:space="preserve">Is there evidence </w:t>
            </w:r>
            <w:r w:rsidR="00874467">
              <w:rPr>
                <w:rFonts w:ascii="Calibri" w:hAnsi="Calibri" w:cs="Calibri"/>
                <w:i/>
                <w:iCs/>
                <w:sz w:val="22"/>
                <w:szCs w:val="22"/>
              </w:rPr>
              <w:t xml:space="preserve">that benefits </w:t>
            </w:r>
            <w:r w:rsidR="001677AE">
              <w:rPr>
                <w:rFonts w:ascii="Calibri" w:hAnsi="Calibri" w:cs="Calibri"/>
                <w:i/>
                <w:iCs/>
                <w:sz w:val="22"/>
                <w:szCs w:val="22"/>
              </w:rPr>
              <w:t xml:space="preserve">of PFA </w:t>
            </w:r>
            <w:r w:rsidR="00874467">
              <w:rPr>
                <w:rFonts w:ascii="Calibri" w:hAnsi="Calibri" w:cs="Calibri"/>
                <w:i/>
                <w:iCs/>
                <w:sz w:val="22"/>
                <w:szCs w:val="22"/>
              </w:rPr>
              <w:t>outweigh risks</w:t>
            </w:r>
            <w:r w:rsidR="001677AE">
              <w:rPr>
                <w:rFonts w:ascii="Calibri" w:hAnsi="Calibri" w:cs="Calibri"/>
                <w:i/>
                <w:iCs/>
                <w:sz w:val="22"/>
                <w:szCs w:val="22"/>
              </w:rPr>
              <w:t>, when compared to RFA</w:t>
            </w:r>
            <w:r>
              <w:rPr>
                <w:rFonts w:ascii="Calibri" w:hAnsi="Calibri" w:cs="Calibri"/>
                <w:i/>
                <w:iCs/>
                <w:sz w:val="22"/>
                <w:szCs w:val="22"/>
              </w:rPr>
              <w:t>?</w:t>
            </w:r>
          </w:p>
          <w:p w14:paraId="69FD90D1" w14:textId="77777777" w:rsidR="00C028FD" w:rsidRDefault="00433799" w:rsidP="001D5EA1">
            <w:pPr>
              <w:tabs>
                <w:tab w:val="left" w:pos="1134"/>
              </w:tabs>
              <w:spacing w:before="60" w:after="60"/>
              <w:rPr>
                <w:rFonts w:ascii="Calibri" w:hAnsi="Calibri" w:cs="Calibri"/>
                <w:i/>
                <w:iCs/>
                <w:sz w:val="22"/>
                <w:szCs w:val="22"/>
              </w:rPr>
            </w:pPr>
            <w:r>
              <w:rPr>
                <w:rFonts w:ascii="Calibri" w:hAnsi="Calibri" w:cs="Calibri"/>
                <w:i/>
                <w:iCs/>
                <w:sz w:val="22"/>
                <w:szCs w:val="22"/>
              </w:rPr>
              <w:t>Will the nature of the procedure be revealed to patients on request?</w:t>
            </w:r>
          </w:p>
          <w:p w14:paraId="13ED0947" w14:textId="77777777" w:rsidR="00874467" w:rsidRDefault="00874467" w:rsidP="001D5EA1">
            <w:pPr>
              <w:tabs>
                <w:tab w:val="left" w:pos="1134"/>
              </w:tabs>
              <w:spacing w:before="60" w:after="60"/>
              <w:rPr>
                <w:rFonts w:ascii="Calibri" w:hAnsi="Calibri" w:cs="Calibri"/>
                <w:i/>
                <w:iCs/>
                <w:sz w:val="22"/>
                <w:szCs w:val="22"/>
              </w:rPr>
            </w:pPr>
            <w:r>
              <w:rPr>
                <w:rFonts w:ascii="Calibri" w:hAnsi="Calibri" w:cs="Calibri"/>
                <w:i/>
                <w:iCs/>
                <w:sz w:val="22"/>
                <w:szCs w:val="22"/>
              </w:rPr>
              <w:t>Provide details of data security at Canberra Heart Rhythm</w:t>
            </w:r>
          </w:p>
          <w:p w14:paraId="7F051698" w14:textId="77777777" w:rsidR="00874467" w:rsidRDefault="004069BE" w:rsidP="001D5EA1">
            <w:pPr>
              <w:tabs>
                <w:tab w:val="left" w:pos="1134"/>
              </w:tabs>
              <w:spacing w:before="60" w:after="60"/>
              <w:rPr>
                <w:rFonts w:ascii="Calibri" w:hAnsi="Calibri" w:cs="Calibri"/>
                <w:i/>
                <w:iCs/>
                <w:sz w:val="22"/>
                <w:szCs w:val="22"/>
              </w:rPr>
            </w:pPr>
            <w:r>
              <w:rPr>
                <w:rFonts w:ascii="Calibri" w:hAnsi="Calibri" w:cs="Calibri"/>
                <w:i/>
                <w:iCs/>
                <w:sz w:val="22"/>
                <w:szCs w:val="22"/>
              </w:rPr>
              <w:t xml:space="preserve">Costs for </w:t>
            </w:r>
            <w:r w:rsidR="00874467">
              <w:rPr>
                <w:rFonts w:ascii="Calibri" w:hAnsi="Calibri" w:cs="Calibri"/>
                <w:i/>
                <w:iCs/>
                <w:sz w:val="22"/>
                <w:szCs w:val="22"/>
              </w:rPr>
              <w:t>procedures</w:t>
            </w:r>
            <w:r w:rsidR="00B53707">
              <w:rPr>
                <w:rFonts w:ascii="Calibri" w:hAnsi="Calibri" w:cs="Calibri"/>
                <w:i/>
                <w:iCs/>
                <w:sz w:val="22"/>
                <w:szCs w:val="22"/>
              </w:rPr>
              <w:t xml:space="preserve"> and hospital stay</w:t>
            </w:r>
            <w:r>
              <w:rPr>
                <w:rFonts w:ascii="Calibri" w:hAnsi="Calibri" w:cs="Calibri"/>
                <w:i/>
                <w:iCs/>
                <w:sz w:val="22"/>
                <w:szCs w:val="22"/>
              </w:rPr>
              <w:t xml:space="preserve"> are not outlined in PICF or elsewhere.</w:t>
            </w:r>
            <w:r w:rsidR="00B53707">
              <w:rPr>
                <w:rFonts w:ascii="Calibri" w:hAnsi="Calibri" w:cs="Calibri"/>
                <w:i/>
                <w:iCs/>
                <w:sz w:val="22"/>
                <w:szCs w:val="22"/>
              </w:rPr>
              <w:t xml:space="preserve"> What is the estimated cost?</w:t>
            </w:r>
          </w:p>
          <w:p w14:paraId="14C5BF0B" w14:textId="77777777" w:rsidR="007C179E" w:rsidRDefault="007C179E" w:rsidP="001D5EA1">
            <w:pPr>
              <w:tabs>
                <w:tab w:val="left" w:pos="1134"/>
              </w:tabs>
              <w:spacing w:before="60" w:after="60"/>
              <w:rPr>
                <w:rFonts w:ascii="Calibri" w:hAnsi="Calibri" w:cs="Calibri"/>
                <w:i/>
                <w:iCs/>
                <w:sz w:val="22"/>
                <w:szCs w:val="22"/>
              </w:rPr>
            </w:pPr>
            <w:r>
              <w:rPr>
                <w:rFonts w:ascii="Calibri" w:hAnsi="Calibri" w:cs="Calibri"/>
                <w:i/>
                <w:iCs/>
                <w:sz w:val="22"/>
                <w:szCs w:val="22"/>
              </w:rPr>
              <w:t xml:space="preserve">What are </w:t>
            </w:r>
            <w:r w:rsidRPr="007C179E">
              <w:rPr>
                <w:rFonts w:ascii="Calibri" w:hAnsi="Calibri" w:cs="Calibri"/>
                <w:i/>
                <w:iCs/>
                <w:sz w:val="22"/>
                <w:szCs w:val="22"/>
              </w:rPr>
              <w:t>Jenish</w:t>
            </w:r>
            <w:r>
              <w:rPr>
                <w:rFonts w:ascii="Calibri" w:hAnsi="Calibri" w:cs="Calibri"/>
                <w:i/>
                <w:iCs/>
                <w:sz w:val="22"/>
                <w:szCs w:val="22"/>
              </w:rPr>
              <w:t xml:space="preserve"> S</w:t>
            </w:r>
            <w:r w:rsidRPr="007C179E">
              <w:rPr>
                <w:rFonts w:ascii="Calibri" w:hAnsi="Calibri" w:cs="Calibri"/>
                <w:i/>
                <w:iCs/>
                <w:sz w:val="22"/>
                <w:szCs w:val="22"/>
              </w:rPr>
              <w:t>hroff</w:t>
            </w:r>
            <w:r>
              <w:rPr>
                <w:rFonts w:ascii="Calibri" w:hAnsi="Calibri" w:cs="Calibri"/>
                <w:i/>
                <w:iCs/>
                <w:sz w:val="22"/>
                <w:szCs w:val="22"/>
              </w:rPr>
              <w:t xml:space="preserve">’s qualifications? </w:t>
            </w:r>
          </w:p>
          <w:p w14:paraId="531C037A" w14:textId="77777777" w:rsidR="007C179E" w:rsidRDefault="007C179E" w:rsidP="001D5EA1">
            <w:pPr>
              <w:tabs>
                <w:tab w:val="left" w:pos="1134"/>
              </w:tabs>
              <w:spacing w:before="60" w:after="60"/>
              <w:rPr>
                <w:rFonts w:ascii="Calibri" w:hAnsi="Calibri" w:cs="Calibri"/>
                <w:i/>
                <w:iCs/>
                <w:sz w:val="22"/>
                <w:szCs w:val="22"/>
              </w:rPr>
            </w:pPr>
            <w:r w:rsidRPr="002F3528">
              <w:rPr>
                <w:rFonts w:ascii="Calibri" w:hAnsi="Calibri" w:cs="Calibri"/>
                <w:i/>
                <w:iCs/>
                <w:sz w:val="22"/>
                <w:szCs w:val="22"/>
              </w:rPr>
              <w:t>Will subjects be given a choice of treatment, or will treatment be assigned after enrolment?</w:t>
            </w:r>
          </w:p>
          <w:p w14:paraId="37C2A46E" w14:textId="05EF9CCC" w:rsidR="00CF2337" w:rsidRPr="002F3528" w:rsidRDefault="00CF2337" w:rsidP="001D5EA1">
            <w:pPr>
              <w:tabs>
                <w:tab w:val="left" w:pos="1134"/>
              </w:tabs>
              <w:spacing w:before="60" w:after="60"/>
              <w:rPr>
                <w:rFonts w:ascii="Calibri" w:hAnsi="Calibri" w:cs="Calibri"/>
                <w:i/>
                <w:iCs/>
                <w:sz w:val="22"/>
                <w:szCs w:val="22"/>
              </w:rPr>
            </w:pPr>
            <w:r>
              <w:rPr>
                <w:rFonts w:ascii="Calibri" w:hAnsi="Calibri" w:cs="Calibri"/>
                <w:i/>
                <w:iCs/>
                <w:sz w:val="22"/>
                <w:szCs w:val="22"/>
              </w:rPr>
              <w:t>There is no independent monitoring</w:t>
            </w:r>
          </w:p>
        </w:tc>
      </w:tr>
      <w:tr w:rsidR="00B70C14" w:rsidRPr="00F92924" w14:paraId="1C175EC3" w14:textId="77777777" w:rsidTr="00C028FD">
        <w:trPr>
          <w:jc w:val="center"/>
        </w:trPr>
        <w:tc>
          <w:tcPr>
            <w:tcW w:w="9158" w:type="dxa"/>
            <w:gridSpan w:val="3"/>
            <w:vAlign w:val="center"/>
          </w:tcPr>
          <w:p w14:paraId="27CAFE77"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lastRenderedPageBreak/>
              <w:t>Are the power calculations, indicating the number of recruits required, accurate?</w:t>
            </w:r>
          </w:p>
        </w:tc>
        <w:tc>
          <w:tcPr>
            <w:tcW w:w="1133" w:type="dxa"/>
            <w:vAlign w:val="center"/>
          </w:tcPr>
          <w:p w14:paraId="3190D3BA" w14:textId="77777777" w:rsidR="00B70C14" w:rsidRPr="00F92924" w:rsidRDefault="00B70C14" w:rsidP="00B70C14">
            <w:pPr>
              <w:tabs>
                <w:tab w:val="left" w:pos="1134"/>
              </w:tabs>
              <w:spacing w:before="60" w:after="60"/>
              <w:rPr>
                <w:rFonts w:ascii="Calibri" w:hAnsi="Calibri" w:cs="Calibri"/>
                <w:b/>
                <w:sz w:val="22"/>
                <w:szCs w:val="22"/>
              </w:rPr>
            </w:pPr>
            <w:r w:rsidRPr="001677AE">
              <w:rPr>
                <w:rFonts w:ascii="Calibri" w:hAnsi="Calibri" w:cs="Calibri"/>
                <w:b/>
                <w:strike/>
                <w:color w:val="C00000"/>
                <w:sz w:val="22"/>
                <w:szCs w:val="22"/>
              </w:rPr>
              <w:t>Yes</w:t>
            </w:r>
            <w:r w:rsidRPr="00F92924">
              <w:rPr>
                <w:rFonts w:ascii="Calibri" w:hAnsi="Calibri" w:cs="Calibri"/>
                <w:b/>
                <w:color w:val="C00000"/>
                <w:sz w:val="22"/>
                <w:szCs w:val="22"/>
              </w:rPr>
              <w:t>/No</w:t>
            </w:r>
          </w:p>
        </w:tc>
      </w:tr>
      <w:tr w:rsidR="00C028FD" w:rsidRPr="00F92924" w14:paraId="27A6AAB9" w14:textId="77777777" w:rsidTr="008E7106">
        <w:trPr>
          <w:jc w:val="center"/>
        </w:trPr>
        <w:tc>
          <w:tcPr>
            <w:tcW w:w="10291" w:type="dxa"/>
            <w:gridSpan w:val="4"/>
            <w:tcBorders>
              <w:bottom w:val="single" w:sz="4" w:space="0" w:color="auto"/>
            </w:tcBorders>
            <w:vAlign w:val="center"/>
          </w:tcPr>
          <w:p w14:paraId="47903227" w14:textId="58F273E5" w:rsidR="004069BE" w:rsidRPr="004069BE" w:rsidRDefault="004069BE" w:rsidP="004A0D0B">
            <w:pPr>
              <w:tabs>
                <w:tab w:val="left" w:pos="1134"/>
              </w:tabs>
              <w:spacing w:before="60" w:after="60"/>
              <w:rPr>
                <w:rFonts w:ascii="Calibri" w:hAnsi="Calibri" w:cs="Calibri"/>
                <w:sz w:val="22"/>
                <w:szCs w:val="22"/>
              </w:rPr>
            </w:pPr>
            <w:r>
              <w:rPr>
                <w:rFonts w:ascii="Calibri" w:hAnsi="Calibri" w:cs="Calibri"/>
                <w:sz w:val="22"/>
                <w:szCs w:val="22"/>
              </w:rPr>
              <w:t>20 patients in each arm</w:t>
            </w:r>
          </w:p>
          <w:p w14:paraId="479B30A9" w14:textId="69A5FD10" w:rsidR="00C028FD" w:rsidRPr="004069BE" w:rsidRDefault="004069BE" w:rsidP="004A0D0B">
            <w:pPr>
              <w:tabs>
                <w:tab w:val="left" w:pos="1134"/>
              </w:tabs>
              <w:spacing w:before="60" w:after="60"/>
              <w:rPr>
                <w:rFonts w:ascii="Calibri" w:hAnsi="Calibri" w:cs="Calibri"/>
                <w:i/>
                <w:iCs/>
                <w:sz w:val="22"/>
                <w:szCs w:val="22"/>
              </w:rPr>
            </w:pPr>
            <w:r>
              <w:rPr>
                <w:rFonts w:ascii="Calibri" w:hAnsi="Calibri" w:cs="Calibri"/>
                <w:i/>
                <w:iCs/>
                <w:sz w:val="22"/>
                <w:szCs w:val="22"/>
              </w:rPr>
              <w:t xml:space="preserve">There </w:t>
            </w:r>
            <w:r w:rsidR="007C179E">
              <w:rPr>
                <w:rFonts w:ascii="Calibri" w:hAnsi="Calibri" w:cs="Calibri"/>
                <w:i/>
                <w:iCs/>
                <w:sz w:val="22"/>
                <w:szCs w:val="22"/>
              </w:rPr>
              <w:t>are</w:t>
            </w:r>
            <w:r>
              <w:rPr>
                <w:rFonts w:ascii="Calibri" w:hAnsi="Calibri" w:cs="Calibri"/>
                <w:i/>
                <w:iCs/>
                <w:sz w:val="22"/>
                <w:szCs w:val="22"/>
              </w:rPr>
              <w:t xml:space="preserve"> no power calculation</w:t>
            </w:r>
            <w:r w:rsidR="007C179E">
              <w:rPr>
                <w:rFonts w:ascii="Calibri" w:hAnsi="Calibri" w:cs="Calibri"/>
                <w:i/>
                <w:iCs/>
                <w:sz w:val="22"/>
                <w:szCs w:val="22"/>
              </w:rPr>
              <w:t>s</w:t>
            </w:r>
          </w:p>
        </w:tc>
      </w:tr>
      <w:tr w:rsidR="00B70C14" w:rsidRPr="00F92924" w14:paraId="01619246" w14:textId="77777777" w:rsidTr="00C028FD">
        <w:trPr>
          <w:jc w:val="center"/>
        </w:trPr>
        <w:tc>
          <w:tcPr>
            <w:tcW w:w="9158" w:type="dxa"/>
            <w:gridSpan w:val="3"/>
            <w:vAlign w:val="center"/>
          </w:tcPr>
          <w:p w14:paraId="3FF04131"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Is the proposed statistical analysis robust and accurate enough to deal with the data generated?</w:t>
            </w:r>
          </w:p>
        </w:tc>
        <w:tc>
          <w:tcPr>
            <w:tcW w:w="1133" w:type="dxa"/>
            <w:vAlign w:val="center"/>
          </w:tcPr>
          <w:p w14:paraId="7F01C14D"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w:t>
            </w:r>
            <w:r w:rsidRPr="001677AE">
              <w:rPr>
                <w:rFonts w:ascii="Calibri" w:hAnsi="Calibri" w:cs="Calibri"/>
                <w:b/>
                <w:strike/>
                <w:color w:val="C00000"/>
                <w:sz w:val="22"/>
                <w:szCs w:val="22"/>
              </w:rPr>
              <w:t>No</w:t>
            </w:r>
          </w:p>
        </w:tc>
      </w:tr>
      <w:tr w:rsidR="00C028FD" w:rsidRPr="00F92924" w14:paraId="70C2A0B6" w14:textId="77777777" w:rsidTr="001D5EA1">
        <w:trPr>
          <w:jc w:val="center"/>
        </w:trPr>
        <w:tc>
          <w:tcPr>
            <w:tcW w:w="10291" w:type="dxa"/>
            <w:gridSpan w:val="4"/>
            <w:tcBorders>
              <w:bottom w:val="single" w:sz="4" w:space="0" w:color="auto"/>
            </w:tcBorders>
            <w:vAlign w:val="center"/>
          </w:tcPr>
          <w:p w14:paraId="17353F1B" w14:textId="7F669A8D" w:rsidR="00C028FD" w:rsidRPr="00F92924" w:rsidRDefault="004069BE" w:rsidP="001D5EA1">
            <w:pPr>
              <w:tabs>
                <w:tab w:val="left" w:pos="1134"/>
              </w:tabs>
              <w:spacing w:before="60" w:after="60"/>
              <w:rPr>
                <w:rFonts w:ascii="Calibri" w:hAnsi="Calibri" w:cs="Calibri"/>
                <w:sz w:val="22"/>
                <w:szCs w:val="22"/>
              </w:rPr>
            </w:pPr>
            <w:r>
              <w:rPr>
                <w:rFonts w:ascii="Calibri" w:hAnsi="Calibri" w:cs="Calibri"/>
                <w:sz w:val="22"/>
                <w:szCs w:val="22"/>
              </w:rPr>
              <w:t>Yes – probably (insufficient expertise)</w:t>
            </w:r>
          </w:p>
        </w:tc>
      </w:tr>
      <w:tr w:rsidR="00B70C14" w:rsidRPr="00F92924" w14:paraId="20E8A8DE" w14:textId="77777777" w:rsidTr="00C028FD">
        <w:trPr>
          <w:jc w:val="center"/>
        </w:trPr>
        <w:tc>
          <w:tcPr>
            <w:tcW w:w="9158" w:type="dxa"/>
            <w:gridSpan w:val="3"/>
            <w:vAlign w:val="center"/>
          </w:tcPr>
          <w:p w14:paraId="759C4A68"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Are the drug safety issues fully addressed?</w:t>
            </w:r>
          </w:p>
        </w:tc>
        <w:tc>
          <w:tcPr>
            <w:tcW w:w="1133" w:type="dxa"/>
            <w:vAlign w:val="center"/>
          </w:tcPr>
          <w:p w14:paraId="07DF69C0"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439E56E3" w14:textId="77777777" w:rsidTr="001D5EA1">
        <w:trPr>
          <w:jc w:val="center"/>
        </w:trPr>
        <w:tc>
          <w:tcPr>
            <w:tcW w:w="10291" w:type="dxa"/>
            <w:gridSpan w:val="4"/>
            <w:tcBorders>
              <w:bottom w:val="single" w:sz="4" w:space="0" w:color="auto"/>
            </w:tcBorders>
            <w:vAlign w:val="center"/>
          </w:tcPr>
          <w:p w14:paraId="18A31661" w14:textId="14AAF7D7" w:rsidR="007C179E" w:rsidRPr="00F43FBE" w:rsidRDefault="007C179E" w:rsidP="001D5EA1">
            <w:pPr>
              <w:tabs>
                <w:tab w:val="left" w:pos="1134"/>
              </w:tabs>
              <w:spacing w:before="60" w:after="60"/>
              <w:rPr>
                <w:rFonts w:ascii="Calibri" w:hAnsi="Calibri" w:cs="Calibri"/>
                <w:sz w:val="22"/>
                <w:szCs w:val="22"/>
              </w:rPr>
            </w:pPr>
            <w:r>
              <w:rPr>
                <w:rFonts w:ascii="Calibri" w:hAnsi="Calibri" w:cs="Calibri"/>
                <w:sz w:val="22"/>
                <w:szCs w:val="22"/>
              </w:rPr>
              <w:t>Detailed explanation of risks</w:t>
            </w:r>
            <w:r w:rsidR="00F43FBE">
              <w:rPr>
                <w:rFonts w:ascii="Calibri" w:hAnsi="Calibri" w:cs="Calibri"/>
                <w:sz w:val="22"/>
                <w:szCs w:val="22"/>
              </w:rPr>
              <w:t>. See below</w:t>
            </w:r>
          </w:p>
        </w:tc>
      </w:tr>
      <w:tr w:rsidR="00C028FD" w:rsidRPr="00F92924" w14:paraId="170E256B" w14:textId="77777777" w:rsidTr="00C028FD">
        <w:trPr>
          <w:jc w:val="center"/>
        </w:trPr>
        <w:tc>
          <w:tcPr>
            <w:tcW w:w="9158" w:type="dxa"/>
            <w:gridSpan w:val="3"/>
            <w:vAlign w:val="center"/>
          </w:tcPr>
          <w:p w14:paraId="2C781F87" w14:textId="77777777" w:rsidR="00C028FD" w:rsidRPr="00F92924" w:rsidRDefault="00C028FD" w:rsidP="001D5EA1">
            <w:pPr>
              <w:tabs>
                <w:tab w:val="left" w:pos="1134"/>
              </w:tabs>
              <w:spacing w:before="60" w:after="60"/>
              <w:rPr>
                <w:rFonts w:ascii="Calibri" w:hAnsi="Calibri" w:cs="Calibri"/>
                <w:b/>
                <w:sz w:val="22"/>
                <w:szCs w:val="22"/>
              </w:rPr>
            </w:pPr>
            <w:r w:rsidRPr="00F92924">
              <w:rPr>
                <w:rFonts w:ascii="Calibri" w:hAnsi="Calibri" w:cs="Calibri"/>
                <w:b/>
                <w:sz w:val="22"/>
                <w:szCs w:val="22"/>
              </w:rPr>
              <w:t>Are the risks to recruits detailed in the proposal listed fully and completely in the PICF?</w:t>
            </w:r>
          </w:p>
        </w:tc>
        <w:tc>
          <w:tcPr>
            <w:tcW w:w="1133" w:type="dxa"/>
            <w:vAlign w:val="center"/>
          </w:tcPr>
          <w:p w14:paraId="175E4873" w14:textId="77777777" w:rsidR="00C028FD" w:rsidRPr="00F92924" w:rsidRDefault="00C028FD" w:rsidP="001D5EA1">
            <w:pPr>
              <w:tabs>
                <w:tab w:val="left" w:pos="1134"/>
              </w:tabs>
              <w:spacing w:before="120" w:after="120"/>
              <w:rPr>
                <w:rFonts w:ascii="Calibri" w:hAnsi="Calibri" w:cs="Calibri"/>
                <w:b/>
                <w:sz w:val="22"/>
                <w:szCs w:val="22"/>
              </w:rPr>
            </w:pPr>
            <w:r w:rsidRPr="001677AE">
              <w:rPr>
                <w:rFonts w:ascii="Calibri" w:hAnsi="Calibri" w:cs="Calibri"/>
                <w:b/>
                <w:strike/>
                <w:color w:val="C00000"/>
                <w:sz w:val="22"/>
                <w:szCs w:val="22"/>
              </w:rPr>
              <w:t>Yes</w:t>
            </w:r>
            <w:r w:rsidRPr="00F92924">
              <w:rPr>
                <w:rFonts w:ascii="Calibri" w:hAnsi="Calibri" w:cs="Calibri"/>
                <w:b/>
                <w:color w:val="C00000"/>
                <w:sz w:val="22"/>
                <w:szCs w:val="22"/>
              </w:rPr>
              <w:t>/No</w:t>
            </w:r>
          </w:p>
        </w:tc>
      </w:tr>
      <w:tr w:rsidR="00C028FD" w:rsidRPr="00F92924" w14:paraId="5F8AF93E" w14:textId="77777777" w:rsidTr="00B26B2C">
        <w:trPr>
          <w:jc w:val="center"/>
        </w:trPr>
        <w:tc>
          <w:tcPr>
            <w:tcW w:w="10291" w:type="dxa"/>
            <w:gridSpan w:val="4"/>
            <w:tcBorders>
              <w:bottom w:val="single" w:sz="4" w:space="0" w:color="auto"/>
            </w:tcBorders>
            <w:vAlign w:val="center"/>
          </w:tcPr>
          <w:p w14:paraId="1DA0D0CF" w14:textId="77777777" w:rsidR="00B53707" w:rsidRDefault="00B53707" w:rsidP="00FF585F">
            <w:pPr>
              <w:tabs>
                <w:tab w:val="left" w:pos="1134"/>
              </w:tabs>
              <w:spacing w:before="60" w:after="60"/>
              <w:rPr>
                <w:rFonts w:ascii="Calibri" w:hAnsi="Calibri" w:cs="Calibri"/>
                <w:i/>
                <w:iCs/>
                <w:sz w:val="22"/>
                <w:szCs w:val="22"/>
              </w:rPr>
            </w:pPr>
            <w:r>
              <w:rPr>
                <w:rFonts w:ascii="Calibri" w:hAnsi="Calibri" w:cs="Calibri"/>
                <w:i/>
                <w:iCs/>
                <w:sz w:val="22"/>
                <w:szCs w:val="22"/>
              </w:rPr>
              <w:t>Explain “thermal energy”, “electroporation”, “percutaneously”, “indifferent electrode” (PICF p2)</w:t>
            </w:r>
          </w:p>
          <w:p w14:paraId="7ADD2C4F" w14:textId="77777777" w:rsidR="00B53707" w:rsidRDefault="00B53707" w:rsidP="00FF585F">
            <w:pPr>
              <w:tabs>
                <w:tab w:val="left" w:pos="1134"/>
              </w:tabs>
              <w:spacing w:before="60" w:after="60"/>
              <w:rPr>
                <w:rFonts w:ascii="Calibri" w:hAnsi="Calibri" w:cs="Calibri"/>
                <w:i/>
                <w:iCs/>
                <w:sz w:val="22"/>
                <w:szCs w:val="22"/>
              </w:rPr>
            </w:pPr>
            <w:r>
              <w:rPr>
                <w:rFonts w:ascii="Calibri" w:hAnsi="Calibri" w:cs="Calibri"/>
                <w:i/>
                <w:iCs/>
                <w:sz w:val="22"/>
                <w:szCs w:val="22"/>
              </w:rPr>
              <w:t>A diagram or video would be useful to describe PFA technique</w:t>
            </w:r>
          </w:p>
          <w:p w14:paraId="7BE7B234" w14:textId="72CAB9FE" w:rsidR="004069BE" w:rsidRDefault="004069BE" w:rsidP="00FF585F">
            <w:pPr>
              <w:tabs>
                <w:tab w:val="left" w:pos="1134"/>
              </w:tabs>
              <w:spacing w:before="60" w:after="60"/>
              <w:rPr>
                <w:rFonts w:ascii="Calibri" w:hAnsi="Calibri" w:cs="Calibri"/>
                <w:i/>
                <w:iCs/>
                <w:sz w:val="22"/>
                <w:szCs w:val="22"/>
              </w:rPr>
            </w:pPr>
            <w:r>
              <w:rPr>
                <w:rFonts w:ascii="Calibri" w:hAnsi="Calibri" w:cs="Calibri"/>
                <w:i/>
                <w:iCs/>
                <w:sz w:val="22"/>
                <w:szCs w:val="22"/>
              </w:rPr>
              <w:t>Explain: “</w:t>
            </w:r>
            <w:r w:rsidRPr="004069BE">
              <w:rPr>
                <w:rFonts w:ascii="Calibri" w:hAnsi="Calibri" w:cs="Calibri"/>
                <w:i/>
                <w:iCs/>
                <w:sz w:val="22"/>
                <w:szCs w:val="22"/>
              </w:rPr>
              <w:t>The cardiac procedure to be undertaken will be identical to that performed as standard care at the National Capital Private Hospital and it does not involve any investigational therapy.</w:t>
            </w:r>
            <w:r>
              <w:rPr>
                <w:rFonts w:ascii="Calibri" w:hAnsi="Calibri" w:cs="Calibri"/>
                <w:i/>
                <w:iCs/>
                <w:sz w:val="22"/>
                <w:szCs w:val="22"/>
              </w:rPr>
              <w:t>” – PFA is not an established procedure</w:t>
            </w:r>
          </w:p>
          <w:p w14:paraId="3B76C7F3" w14:textId="77777777" w:rsidR="00B53707" w:rsidRDefault="00B53707" w:rsidP="00FF585F">
            <w:pPr>
              <w:tabs>
                <w:tab w:val="left" w:pos="1134"/>
              </w:tabs>
              <w:spacing w:before="60" w:after="60"/>
              <w:rPr>
                <w:rFonts w:ascii="Calibri" w:hAnsi="Calibri" w:cs="Calibri"/>
                <w:i/>
                <w:iCs/>
                <w:sz w:val="22"/>
                <w:szCs w:val="22"/>
              </w:rPr>
            </w:pPr>
            <w:r>
              <w:rPr>
                <w:rFonts w:ascii="Calibri" w:hAnsi="Calibri" w:cs="Calibri"/>
                <w:i/>
                <w:iCs/>
                <w:sz w:val="22"/>
                <w:szCs w:val="22"/>
              </w:rPr>
              <w:t>Overall, PICF contains too much jargon</w:t>
            </w:r>
          </w:p>
          <w:p w14:paraId="411E37EB" w14:textId="77777777" w:rsidR="004069BE" w:rsidRDefault="004069BE" w:rsidP="00FF585F">
            <w:pPr>
              <w:tabs>
                <w:tab w:val="left" w:pos="1134"/>
              </w:tabs>
              <w:spacing w:before="60" w:after="60"/>
              <w:rPr>
                <w:rFonts w:ascii="Calibri" w:hAnsi="Calibri" w:cs="Calibri"/>
                <w:i/>
                <w:iCs/>
                <w:sz w:val="22"/>
                <w:szCs w:val="22"/>
              </w:rPr>
            </w:pPr>
            <w:r>
              <w:rPr>
                <w:rFonts w:ascii="Calibri" w:hAnsi="Calibri" w:cs="Calibri"/>
                <w:i/>
                <w:iCs/>
                <w:sz w:val="22"/>
                <w:szCs w:val="22"/>
              </w:rPr>
              <w:t>Complaints, compensation procedures need to be explained</w:t>
            </w:r>
          </w:p>
          <w:p w14:paraId="14BE31D8" w14:textId="42E71075" w:rsidR="004069BE" w:rsidRPr="00B53707" w:rsidRDefault="004069BE" w:rsidP="00FF585F">
            <w:pPr>
              <w:tabs>
                <w:tab w:val="left" w:pos="1134"/>
              </w:tabs>
              <w:spacing w:before="60" w:after="60"/>
              <w:rPr>
                <w:rFonts w:ascii="Calibri" w:hAnsi="Calibri" w:cs="Calibri"/>
                <w:i/>
                <w:iCs/>
                <w:sz w:val="22"/>
                <w:szCs w:val="22"/>
              </w:rPr>
            </w:pPr>
            <w:r>
              <w:rPr>
                <w:rFonts w:ascii="Calibri" w:hAnsi="Calibri" w:cs="Calibri"/>
                <w:i/>
                <w:iCs/>
                <w:sz w:val="22"/>
                <w:szCs w:val="22"/>
              </w:rPr>
              <w:t>PICF does not state that PFA is not TGA approved</w:t>
            </w:r>
          </w:p>
        </w:tc>
      </w:tr>
      <w:tr w:rsidR="00C028FD" w:rsidRPr="00F92924" w14:paraId="238F7282" w14:textId="77777777" w:rsidTr="00B26B2C">
        <w:trPr>
          <w:jc w:val="center"/>
        </w:trPr>
        <w:tc>
          <w:tcPr>
            <w:tcW w:w="10291" w:type="dxa"/>
            <w:gridSpan w:val="4"/>
            <w:shd w:val="clear" w:color="auto" w:fill="8DB3E2"/>
            <w:vAlign w:val="center"/>
          </w:tcPr>
          <w:p w14:paraId="7188AE31" w14:textId="77777777" w:rsidR="00C028FD" w:rsidRPr="00F92924" w:rsidRDefault="00C028FD" w:rsidP="001D5EA1">
            <w:pPr>
              <w:tabs>
                <w:tab w:val="left" w:pos="426"/>
              </w:tabs>
              <w:rPr>
                <w:rFonts w:ascii="Calibri" w:hAnsi="Calibri" w:cs="Calibri"/>
                <w:b/>
                <w:sz w:val="22"/>
                <w:szCs w:val="22"/>
              </w:rPr>
            </w:pPr>
            <w:r w:rsidRPr="00F92924">
              <w:rPr>
                <w:rFonts w:ascii="Calibri" w:hAnsi="Calibri" w:cs="Calibri"/>
                <w:b/>
                <w:sz w:val="22"/>
                <w:szCs w:val="22"/>
              </w:rPr>
              <w:t xml:space="preserve">Suggested Comments to the Researcher from HREC </w:t>
            </w:r>
          </w:p>
        </w:tc>
      </w:tr>
      <w:tr w:rsidR="00C028FD" w:rsidRPr="00F92924" w14:paraId="0B57CF35" w14:textId="77777777" w:rsidTr="008E7106">
        <w:trPr>
          <w:jc w:val="center"/>
        </w:trPr>
        <w:tc>
          <w:tcPr>
            <w:tcW w:w="10291" w:type="dxa"/>
            <w:gridSpan w:val="4"/>
            <w:vAlign w:val="center"/>
          </w:tcPr>
          <w:p w14:paraId="51289D7F"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RMI (NS1.1)</w:t>
            </w:r>
          </w:p>
          <w:p w14:paraId="1E2EFACA"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67FE3DA8" w14:textId="77777777" w:rsidTr="00C028FD">
        <w:trPr>
          <w:jc w:val="center"/>
        </w:trPr>
        <w:tc>
          <w:tcPr>
            <w:tcW w:w="9158" w:type="dxa"/>
            <w:gridSpan w:val="3"/>
            <w:shd w:val="clear" w:color="auto" w:fill="8DB3E2"/>
            <w:vAlign w:val="center"/>
          </w:tcPr>
          <w:p w14:paraId="42B4E418" w14:textId="77777777" w:rsidR="00C028FD" w:rsidRPr="00F92924" w:rsidRDefault="00C028FD" w:rsidP="00D63634">
            <w:pPr>
              <w:tabs>
                <w:tab w:val="left" w:pos="1134"/>
              </w:tabs>
              <w:spacing w:before="60" w:after="60"/>
              <w:rPr>
                <w:rFonts w:ascii="Calibri" w:hAnsi="Calibri" w:cs="Calibri"/>
                <w:b/>
                <w:sz w:val="22"/>
                <w:szCs w:val="22"/>
              </w:rPr>
            </w:pPr>
            <w:r w:rsidRPr="00F92924">
              <w:rPr>
                <w:rFonts w:ascii="Calibri" w:hAnsi="Calibri" w:cs="Calibri"/>
                <w:b/>
                <w:sz w:val="22"/>
                <w:szCs w:val="22"/>
              </w:rPr>
              <w:t xml:space="preserve">Do you have comments for the HREC to consider against any of the other </w:t>
            </w:r>
            <w:proofErr w:type="gramStart"/>
            <w:r w:rsidRPr="00F92924">
              <w:rPr>
                <w:rFonts w:ascii="Calibri" w:hAnsi="Calibri" w:cs="Calibri"/>
                <w:b/>
                <w:sz w:val="22"/>
                <w:szCs w:val="22"/>
              </w:rPr>
              <w:t>NS</w:t>
            </w:r>
            <w:proofErr w:type="gramEnd"/>
            <w:r w:rsidRPr="00F92924">
              <w:rPr>
                <w:rFonts w:ascii="Calibri" w:hAnsi="Calibri" w:cs="Calibri"/>
                <w:b/>
                <w:sz w:val="22"/>
                <w:szCs w:val="22"/>
              </w:rPr>
              <w:t xml:space="preserve"> criteria?</w:t>
            </w:r>
          </w:p>
        </w:tc>
        <w:tc>
          <w:tcPr>
            <w:tcW w:w="1133" w:type="dxa"/>
            <w:vAlign w:val="center"/>
          </w:tcPr>
          <w:p w14:paraId="309F3D45" w14:textId="77777777" w:rsidR="00C028FD" w:rsidRPr="00F92924" w:rsidRDefault="00C028FD" w:rsidP="00D63634">
            <w:pPr>
              <w:tabs>
                <w:tab w:val="left" w:pos="1134"/>
              </w:tabs>
              <w:spacing w:before="120" w:after="12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333820B1" w14:textId="77777777" w:rsidTr="008E7106">
        <w:trPr>
          <w:jc w:val="center"/>
        </w:trPr>
        <w:tc>
          <w:tcPr>
            <w:tcW w:w="10291" w:type="dxa"/>
            <w:gridSpan w:val="4"/>
            <w:vAlign w:val="center"/>
          </w:tcPr>
          <w:p w14:paraId="1F903BB6"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Justice (NS1.4)</w:t>
            </w:r>
          </w:p>
          <w:p w14:paraId="7B4F7B3F"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3EF5BF90" w14:textId="77777777" w:rsidTr="008E7106">
        <w:trPr>
          <w:jc w:val="center"/>
        </w:trPr>
        <w:tc>
          <w:tcPr>
            <w:tcW w:w="10291" w:type="dxa"/>
            <w:gridSpan w:val="4"/>
            <w:vAlign w:val="center"/>
          </w:tcPr>
          <w:p w14:paraId="0B4AE312"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Beneficence (NS1.6)</w:t>
            </w:r>
          </w:p>
          <w:p w14:paraId="52F5E8ED"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70577CEA" w14:textId="77777777" w:rsidTr="008E7106">
        <w:trPr>
          <w:jc w:val="center"/>
        </w:trPr>
        <w:tc>
          <w:tcPr>
            <w:tcW w:w="10291" w:type="dxa"/>
            <w:gridSpan w:val="4"/>
            <w:vAlign w:val="center"/>
          </w:tcPr>
          <w:p w14:paraId="74C2CDA1" w14:textId="77777777" w:rsidR="00C028FD" w:rsidRPr="00F92924" w:rsidRDefault="00C028FD" w:rsidP="00B26B2C">
            <w:pPr>
              <w:tabs>
                <w:tab w:val="left" w:pos="743"/>
              </w:tabs>
              <w:rPr>
                <w:rFonts w:ascii="Calibri" w:hAnsi="Calibri" w:cs="Calibri"/>
                <w:sz w:val="22"/>
                <w:szCs w:val="22"/>
              </w:rPr>
            </w:pPr>
            <w:r w:rsidRPr="00F92924">
              <w:rPr>
                <w:rFonts w:ascii="Calibri" w:hAnsi="Calibri" w:cs="Calibri"/>
                <w:b/>
                <w:sz w:val="22"/>
                <w:szCs w:val="22"/>
              </w:rPr>
              <w:t>Respect (NS1.10)</w:t>
            </w:r>
          </w:p>
        </w:tc>
      </w:tr>
      <w:tr w:rsidR="00CC3444" w:rsidRPr="00F92924" w14:paraId="6D86EFC6" w14:textId="77777777" w:rsidTr="008E7106">
        <w:trPr>
          <w:jc w:val="center"/>
        </w:trPr>
        <w:tc>
          <w:tcPr>
            <w:tcW w:w="10291" w:type="dxa"/>
            <w:gridSpan w:val="4"/>
            <w:vAlign w:val="center"/>
          </w:tcPr>
          <w:p w14:paraId="67601EB5" w14:textId="77777777" w:rsidR="00CC3444" w:rsidRPr="00F92924" w:rsidRDefault="00CC3444" w:rsidP="00B26B2C">
            <w:pPr>
              <w:tabs>
                <w:tab w:val="left" w:pos="743"/>
              </w:tabs>
              <w:rPr>
                <w:rFonts w:ascii="Calibri" w:hAnsi="Calibri" w:cs="Calibri"/>
                <w:b/>
                <w:sz w:val="22"/>
                <w:szCs w:val="22"/>
              </w:rPr>
            </w:pPr>
            <w:r w:rsidRPr="00F92924">
              <w:rPr>
                <w:rFonts w:ascii="Calibri" w:hAnsi="Calibri" w:cs="Calibri"/>
                <w:b/>
                <w:sz w:val="22"/>
                <w:szCs w:val="22"/>
              </w:rPr>
              <w:t>General Comments on Risks and Benefits</w:t>
            </w:r>
          </w:p>
        </w:tc>
      </w:tr>
    </w:tbl>
    <w:p w14:paraId="6CA97FF4" w14:textId="77777777" w:rsidR="007362AD" w:rsidRDefault="007362AD" w:rsidP="007917BE">
      <w:pPr>
        <w:spacing w:before="480" w:after="160"/>
        <w:rPr>
          <w:rFonts w:ascii="Arial" w:hAnsi="Arial" w:cs="Arial"/>
          <w:b/>
        </w:rPr>
      </w:pPr>
    </w:p>
    <w:sectPr w:rsidR="007362AD" w:rsidSect="008E7106">
      <w:headerReference w:type="first" r:id="rId8"/>
      <w:footerReference w:type="first" r:id="rId9"/>
      <w:pgSz w:w="11907" w:h="16840"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E438" w14:textId="77777777" w:rsidR="00956A35" w:rsidRDefault="00956A35">
      <w:r>
        <w:separator/>
      </w:r>
    </w:p>
  </w:endnote>
  <w:endnote w:type="continuationSeparator" w:id="0">
    <w:p w14:paraId="6A98C713" w14:textId="77777777" w:rsidR="00956A35" w:rsidRDefault="0095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75E" w14:textId="77777777" w:rsidR="001D5EA1" w:rsidRPr="00F92924" w:rsidRDefault="00B26B2C" w:rsidP="007917BE">
    <w:pPr>
      <w:pStyle w:val="Footer"/>
      <w:jc w:val="right"/>
      <w:rPr>
        <w:rFonts w:ascii="Calibri" w:hAnsi="Calibri" w:cs="Calibri"/>
      </w:rPr>
    </w:pPr>
    <w:r w:rsidRPr="00F92924">
      <w:rPr>
        <w:rFonts w:ascii="Calibri" w:hAnsi="Calibri" w:cs="Calibri"/>
        <w:color w:val="7F7F7F"/>
        <w:sz w:val="18"/>
        <w:szCs w:val="18"/>
      </w:rPr>
      <w:t>CTSC</w:t>
    </w:r>
    <w:r w:rsidR="001D5EA1" w:rsidRPr="00F92924">
      <w:rPr>
        <w:rFonts w:ascii="Calibri" w:hAnsi="Calibri" w:cs="Calibri"/>
        <w:color w:val="7F7F7F"/>
        <w:sz w:val="18"/>
        <w:szCs w:val="18"/>
      </w:rPr>
      <w:t xml:space="preserve"> Reviewer Template 2</w:t>
    </w:r>
    <w:r w:rsidR="00D90D8E" w:rsidRPr="00F92924">
      <w:rPr>
        <w:rFonts w:ascii="Calibri" w:hAnsi="Calibri" w:cs="Calibri"/>
        <w:color w:val="7F7F7F"/>
        <w:sz w:val="18"/>
        <w:szCs w:val="18"/>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251B" w14:textId="77777777" w:rsidR="00956A35" w:rsidRDefault="00956A35">
      <w:r>
        <w:separator/>
      </w:r>
    </w:p>
  </w:footnote>
  <w:footnote w:type="continuationSeparator" w:id="0">
    <w:p w14:paraId="707C6B51" w14:textId="77777777" w:rsidR="00956A35" w:rsidRDefault="0095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jc w:val="center"/>
      <w:tblLayout w:type="fixed"/>
      <w:tblCellMar>
        <w:top w:w="113" w:type="dxa"/>
        <w:left w:w="113" w:type="dxa"/>
        <w:bottom w:w="113" w:type="dxa"/>
        <w:right w:w="113" w:type="dxa"/>
      </w:tblCellMar>
      <w:tblLook w:val="04A0" w:firstRow="1" w:lastRow="0" w:firstColumn="1" w:lastColumn="0" w:noHBand="0" w:noVBand="1"/>
    </w:tblPr>
    <w:tblGrid>
      <w:gridCol w:w="3519"/>
      <w:gridCol w:w="5864"/>
    </w:tblGrid>
    <w:tr w:rsidR="001D5EA1" w14:paraId="47C51818" w14:textId="77777777" w:rsidTr="00D90D8E">
      <w:trPr>
        <w:trHeight w:hRule="exact" w:val="928"/>
        <w:jc w:val="center"/>
      </w:trPr>
      <w:tc>
        <w:tcPr>
          <w:tcW w:w="3519" w:type="dxa"/>
          <w:vAlign w:val="center"/>
          <w:hideMark/>
        </w:tcPr>
        <w:p w14:paraId="488EDA07" w14:textId="77777777" w:rsidR="001D5EA1" w:rsidRDefault="001D5EA1" w:rsidP="00B21D27">
          <w:pPr>
            <w:ind w:left="-108"/>
          </w:pPr>
        </w:p>
      </w:tc>
      <w:tc>
        <w:tcPr>
          <w:tcW w:w="5864" w:type="dxa"/>
          <w:vAlign w:val="center"/>
          <w:hideMark/>
        </w:tcPr>
        <w:p w14:paraId="2B4F079A" w14:textId="77777777" w:rsidR="001D5EA1" w:rsidRPr="00F92924" w:rsidRDefault="00D90D8E" w:rsidP="00B21D27">
          <w:pPr>
            <w:pStyle w:val="Heading1"/>
            <w:tabs>
              <w:tab w:val="clear" w:pos="567"/>
              <w:tab w:val="clear" w:pos="1134"/>
              <w:tab w:val="clear" w:pos="1620"/>
              <w:tab w:val="clear" w:pos="3600"/>
            </w:tabs>
            <w:jc w:val="right"/>
            <w:rPr>
              <w:rFonts w:ascii="Calibri" w:hAnsi="Calibri" w:cs="Calibri"/>
              <w:i w:val="0"/>
              <w:szCs w:val="24"/>
            </w:rPr>
          </w:pPr>
          <w:r w:rsidRPr="00F92924">
            <w:rPr>
              <w:rFonts w:ascii="Calibri" w:hAnsi="Calibri" w:cs="Calibri"/>
              <w:i w:val="0"/>
              <w:szCs w:val="24"/>
            </w:rPr>
            <w:t>Research Ethics and Governance Office</w:t>
          </w:r>
        </w:p>
        <w:p w14:paraId="11E3563F" w14:textId="77777777" w:rsidR="001D5EA1" w:rsidRPr="00F92924" w:rsidRDefault="001D5EA1" w:rsidP="007917BE">
          <w:pPr>
            <w:pStyle w:val="Heading1"/>
            <w:tabs>
              <w:tab w:val="clear" w:pos="567"/>
              <w:tab w:val="clear" w:pos="1134"/>
              <w:tab w:val="clear" w:pos="1620"/>
              <w:tab w:val="clear" w:pos="3600"/>
            </w:tabs>
            <w:jc w:val="right"/>
            <w:rPr>
              <w:rFonts w:ascii="Calibri" w:hAnsi="Calibri" w:cs="Calibri"/>
              <w:i w:val="0"/>
              <w:szCs w:val="24"/>
            </w:rPr>
          </w:pPr>
          <w:r w:rsidRPr="00F92924">
            <w:rPr>
              <w:rFonts w:ascii="Calibri" w:hAnsi="Calibri" w:cs="Calibri"/>
              <w:i w:val="0"/>
              <w:szCs w:val="24"/>
            </w:rPr>
            <w:t>Human Research Ethics Committee</w:t>
          </w:r>
        </w:p>
        <w:p w14:paraId="5970644F" w14:textId="77777777" w:rsidR="00B26B2C" w:rsidRPr="00B26B2C" w:rsidRDefault="00B26B2C" w:rsidP="00B26B2C">
          <w:pPr>
            <w:jc w:val="right"/>
            <w:rPr>
              <w:sz w:val="22"/>
              <w:szCs w:val="22"/>
            </w:rPr>
          </w:pPr>
          <w:r w:rsidRPr="00F92924">
            <w:rPr>
              <w:rFonts w:ascii="Calibri" w:hAnsi="Calibri" w:cs="Calibri"/>
              <w:szCs w:val="24"/>
            </w:rPr>
            <w:t>Clinical Trials Sub-Committee</w:t>
          </w:r>
        </w:p>
      </w:tc>
    </w:tr>
  </w:tbl>
  <w:p w14:paraId="6F3A320C" w14:textId="0EC9A630" w:rsidR="001D5EA1" w:rsidRPr="007917BE" w:rsidRDefault="002534E2" w:rsidP="00B26B2C">
    <w:pPr>
      <w:pStyle w:val="Header"/>
    </w:pPr>
    <w:r>
      <w:rPr>
        <w:noProof/>
      </w:rPr>
      <w:drawing>
        <wp:anchor distT="0" distB="0" distL="114300" distR="114300" simplePos="0" relativeHeight="251657728" behindDoc="0" locked="0" layoutInCell="1" allowOverlap="1" wp14:anchorId="18332272" wp14:editId="55F40DFE">
          <wp:simplePos x="0" y="0"/>
          <wp:positionH relativeFrom="margin">
            <wp:posOffset>83820</wp:posOffset>
          </wp:positionH>
          <wp:positionV relativeFrom="margin">
            <wp:posOffset>-740410</wp:posOffset>
          </wp:positionV>
          <wp:extent cx="1985645" cy="508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64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2B"/>
    <w:multiLevelType w:val="multilevel"/>
    <w:tmpl w:val="4AEE0BEC"/>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43108"/>
    <w:multiLevelType w:val="singleLevel"/>
    <w:tmpl w:val="85A0C220"/>
    <w:lvl w:ilvl="0">
      <w:start w:val="9"/>
      <w:numFmt w:val="decimal"/>
      <w:lvlText w:val="%1."/>
      <w:lvlJc w:val="left"/>
      <w:pPr>
        <w:tabs>
          <w:tab w:val="num" w:pos="494"/>
        </w:tabs>
        <w:ind w:left="494" w:hanging="570"/>
      </w:pPr>
      <w:rPr>
        <w:rFonts w:hint="default"/>
      </w:rPr>
    </w:lvl>
  </w:abstractNum>
  <w:abstractNum w:abstractNumId="2" w15:restartNumberingAfterBreak="0">
    <w:nsid w:val="11F17BDC"/>
    <w:multiLevelType w:val="hybridMultilevel"/>
    <w:tmpl w:val="10AC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86F6A"/>
    <w:multiLevelType w:val="multilevel"/>
    <w:tmpl w:val="849A72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9A4CAA"/>
    <w:multiLevelType w:val="multilevel"/>
    <w:tmpl w:val="CE3C51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4C7AAC"/>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3D76E3"/>
    <w:multiLevelType w:val="multilevel"/>
    <w:tmpl w:val="53BE2BE4"/>
    <w:lvl w:ilvl="0">
      <w:start w:val="1"/>
      <w:numFmt w:val="decimal"/>
      <w:lvlText w:val="%1."/>
      <w:lvlJc w:val="left"/>
      <w:pPr>
        <w:ind w:left="360" w:hanging="360"/>
      </w:pPr>
      <w:rPr>
        <w:rFonts w:hint="default"/>
        <w:b/>
      </w:rPr>
    </w:lvl>
    <w:lvl w:ilvl="1">
      <w:start w:val="1"/>
      <w:numFmt w:val="decimal"/>
      <w:lvlText w:val="%2."/>
      <w:lvlJc w:val="left"/>
      <w:pPr>
        <w:ind w:left="574" w:hanging="432"/>
      </w:pPr>
      <w:rPr>
        <w:rFonts w:ascii="Arial" w:eastAsia="Times New Roman"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B209C"/>
    <w:multiLevelType w:val="multilevel"/>
    <w:tmpl w:val="52FE738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81CDA"/>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95FC4"/>
    <w:multiLevelType w:val="hybridMultilevel"/>
    <w:tmpl w:val="404612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1D639C8"/>
    <w:multiLevelType w:val="hybridMultilevel"/>
    <w:tmpl w:val="E8D6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D660F5"/>
    <w:multiLevelType w:val="hybridMultilevel"/>
    <w:tmpl w:val="AF58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13B53"/>
    <w:multiLevelType w:val="hybridMultilevel"/>
    <w:tmpl w:val="46BC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F45"/>
    <w:multiLevelType w:val="multilevel"/>
    <w:tmpl w:val="849A72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BA5070"/>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076302">
    <w:abstractNumId w:val="1"/>
  </w:num>
  <w:num w:numId="2" w16cid:durableId="1713964952">
    <w:abstractNumId w:val="6"/>
  </w:num>
  <w:num w:numId="3" w16cid:durableId="64308010">
    <w:abstractNumId w:val="9"/>
  </w:num>
  <w:num w:numId="4" w16cid:durableId="1875538144">
    <w:abstractNumId w:val="13"/>
  </w:num>
  <w:num w:numId="5" w16cid:durableId="246884574">
    <w:abstractNumId w:val="3"/>
  </w:num>
  <w:num w:numId="6" w16cid:durableId="3822253">
    <w:abstractNumId w:val="8"/>
  </w:num>
  <w:num w:numId="7" w16cid:durableId="1964992996">
    <w:abstractNumId w:val="5"/>
  </w:num>
  <w:num w:numId="8" w16cid:durableId="558590325">
    <w:abstractNumId w:val="10"/>
  </w:num>
  <w:num w:numId="9" w16cid:durableId="1919359633">
    <w:abstractNumId w:val="14"/>
  </w:num>
  <w:num w:numId="10" w16cid:durableId="1564364957">
    <w:abstractNumId w:val="0"/>
  </w:num>
  <w:num w:numId="11" w16cid:durableId="1676305208">
    <w:abstractNumId w:val="4"/>
  </w:num>
  <w:num w:numId="12" w16cid:durableId="919944203">
    <w:abstractNumId w:val="7"/>
  </w:num>
  <w:num w:numId="13" w16cid:durableId="882794219">
    <w:abstractNumId w:val="11"/>
  </w:num>
  <w:num w:numId="14" w16cid:durableId="683476773">
    <w:abstractNumId w:val="12"/>
  </w:num>
  <w:num w:numId="15" w16cid:durableId="1468937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8B"/>
    <w:rsid w:val="000174C9"/>
    <w:rsid w:val="0003093D"/>
    <w:rsid w:val="00034E67"/>
    <w:rsid w:val="00051278"/>
    <w:rsid w:val="00067062"/>
    <w:rsid w:val="00070C3C"/>
    <w:rsid w:val="000B7D3C"/>
    <w:rsid w:val="000D71BC"/>
    <w:rsid w:val="000D751E"/>
    <w:rsid w:val="000F054E"/>
    <w:rsid w:val="00103C8A"/>
    <w:rsid w:val="001677AE"/>
    <w:rsid w:val="00172160"/>
    <w:rsid w:val="00173DFC"/>
    <w:rsid w:val="001811B8"/>
    <w:rsid w:val="001A3C30"/>
    <w:rsid w:val="001D18A4"/>
    <w:rsid w:val="001D59DE"/>
    <w:rsid w:val="001D5EA1"/>
    <w:rsid w:val="001F2F25"/>
    <w:rsid w:val="001F3235"/>
    <w:rsid w:val="0020367B"/>
    <w:rsid w:val="0023048D"/>
    <w:rsid w:val="002533F6"/>
    <w:rsid w:val="002534E2"/>
    <w:rsid w:val="00254CFA"/>
    <w:rsid w:val="002B176C"/>
    <w:rsid w:val="002C65E9"/>
    <w:rsid w:val="002D05BD"/>
    <w:rsid w:val="002D6120"/>
    <w:rsid w:val="002E326B"/>
    <w:rsid w:val="002E7193"/>
    <w:rsid w:val="002F3528"/>
    <w:rsid w:val="0032686A"/>
    <w:rsid w:val="003567ED"/>
    <w:rsid w:val="003763F1"/>
    <w:rsid w:val="003B1D3A"/>
    <w:rsid w:val="003B798B"/>
    <w:rsid w:val="003D0A05"/>
    <w:rsid w:val="003E5376"/>
    <w:rsid w:val="00404397"/>
    <w:rsid w:val="004069BE"/>
    <w:rsid w:val="00431591"/>
    <w:rsid w:val="00433799"/>
    <w:rsid w:val="00436B2D"/>
    <w:rsid w:val="00445375"/>
    <w:rsid w:val="0044724C"/>
    <w:rsid w:val="00453ABB"/>
    <w:rsid w:val="00457BC1"/>
    <w:rsid w:val="00461670"/>
    <w:rsid w:val="00477E22"/>
    <w:rsid w:val="00491F31"/>
    <w:rsid w:val="004A0D0B"/>
    <w:rsid w:val="004A5FF9"/>
    <w:rsid w:val="004B1B47"/>
    <w:rsid w:val="004B31CD"/>
    <w:rsid w:val="004C1EF5"/>
    <w:rsid w:val="004F3BFF"/>
    <w:rsid w:val="00507BD0"/>
    <w:rsid w:val="00541B3C"/>
    <w:rsid w:val="005629FC"/>
    <w:rsid w:val="00571E0F"/>
    <w:rsid w:val="00587C75"/>
    <w:rsid w:val="00593219"/>
    <w:rsid w:val="00595F43"/>
    <w:rsid w:val="005C5F1A"/>
    <w:rsid w:val="005D0954"/>
    <w:rsid w:val="005F4783"/>
    <w:rsid w:val="00613149"/>
    <w:rsid w:val="00631886"/>
    <w:rsid w:val="006C180D"/>
    <w:rsid w:val="006C4820"/>
    <w:rsid w:val="006E698B"/>
    <w:rsid w:val="00701EE9"/>
    <w:rsid w:val="00730CF8"/>
    <w:rsid w:val="007362AD"/>
    <w:rsid w:val="00790932"/>
    <w:rsid w:val="007917BE"/>
    <w:rsid w:val="007C179E"/>
    <w:rsid w:val="007C5E57"/>
    <w:rsid w:val="007D0126"/>
    <w:rsid w:val="007D1CD1"/>
    <w:rsid w:val="007E57D1"/>
    <w:rsid w:val="007F7B39"/>
    <w:rsid w:val="008654CB"/>
    <w:rsid w:val="0087311E"/>
    <w:rsid w:val="00874467"/>
    <w:rsid w:val="008B5019"/>
    <w:rsid w:val="008E1007"/>
    <w:rsid w:val="008E16BF"/>
    <w:rsid w:val="008E7106"/>
    <w:rsid w:val="008F1B1F"/>
    <w:rsid w:val="008F35F4"/>
    <w:rsid w:val="00900532"/>
    <w:rsid w:val="00920837"/>
    <w:rsid w:val="00934D9A"/>
    <w:rsid w:val="00956A35"/>
    <w:rsid w:val="00971085"/>
    <w:rsid w:val="009C6669"/>
    <w:rsid w:val="009D0A06"/>
    <w:rsid w:val="009D50F9"/>
    <w:rsid w:val="009E2F89"/>
    <w:rsid w:val="009E4D6F"/>
    <w:rsid w:val="009F1979"/>
    <w:rsid w:val="00A10644"/>
    <w:rsid w:val="00A114C1"/>
    <w:rsid w:val="00A1459B"/>
    <w:rsid w:val="00A258E0"/>
    <w:rsid w:val="00A34D2A"/>
    <w:rsid w:val="00A450F3"/>
    <w:rsid w:val="00A6723D"/>
    <w:rsid w:val="00AA0D75"/>
    <w:rsid w:val="00AC1282"/>
    <w:rsid w:val="00AE0B08"/>
    <w:rsid w:val="00AE1C0A"/>
    <w:rsid w:val="00AE4D46"/>
    <w:rsid w:val="00AE4E6F"/>
    <w:rsid w:val="00B07F74"/>
    <w:rsid w:val="00B21D27"/>
    <w:rsid w:val="00B25E8C"/>
    <w:rsid w:val="00B26B2C"/>
    <w:rsid w:val="00B3774B"/>
    <w:rsid w:val="00B53707"/>
    <w:rsid w:val="00B608D5"/>
    <w:rsid w:val="00B70AF8"/>
    <w:rsid w:val="00B70C14"/>
    <w:rsid w:val="00B81547"/>
    <w:rsid w:val="00B8309E"/>
    <w:rsid w:val="00B84B1B"/>
    <w:rsid w:val="00BE592A"/>
    <w:rsid w:val="00BF0E34"/>
    <w:rsid w:val="00BF2942"/>
    <w:rsid w:val="00BF3600"/>
    <w:rsid w:val="00BF4FDC"/>
    <w:rsid w:val="00C01216"/>
    <w:rsid w:val="00C028FD"/>
    <w:rsid w:val="00C02E6D"/>
    <w:rsid w:val="00C04884"/>
    <w:rsid w:val="00C206FC"/>
    <w:rsid w:val="00C27337"/>
    <w:rsid w:val="00C27CAF"/>
    <w:rsid w:val="00C437BD"/>
    <w:rsid w:val="00C74F4A"/>
    <w:rsid w:val="00C77135"/>
    <w:rsid w:val="00C8042E"/>
    <w:rsid w:val="00CA1B92"/>
    <w:rsid w:val="00CA3855"/>
    <w:rsid w:val="00CC3444"/>
    <w:rsid w:val="00CD29CD"/>
    <w:rsid w:val="00CF2337"/>
    <w:rsid w:val="00D1306A"/>
    <w:rsid w:val="00D5456E"/>
    <w:rsid w:val="00D63634"/>
    <w:rsid w:val="00D71781"/>
    <w:rsid w:val="00D90D8E"/>
    <w:rsid w:val="00D935DA"/>
    <w:rsid w:val="00DA017E"/>
    <w:rsid w:val="00DA12DD"/>
    <w:rsid w:val="00DC69D3"/>
    <w:rsid w:val="00DF0458"/>
    <w:rsid w:val="00E04CDC"/>
    <w:rsid w:val="00E13431"/>
    <w:rsid w:val="00E1380C"/>
    <w:rsid w:val="00E26ABF"/>
    <w:rsid w:val="00E2748B"/>
    <w:rsid w:val="00E36A28"/>
    <w:rsid w:val="00E63898"/>
    <w:rsid w:val="00E90980"/>
    <w:rsid w:val="00E96D66"/>
    <w:rsid w:val="00EB2C84"/>
    <w:rsid w:val="00ED4E64"/>
    <w:rsid w:val="00EF0840"/>
    <w:rsid w:val="00F43FBE"/>
    <w:rsid w:val="00F443A3"/>
    <w:rsid w:val="00F46399"/>
    <w:rsid w:val="00F75391"/>
    <w:rsid w:val="00F828D2"/>
    <w:rsid w:val="00F92924"/>
    <w:rsid w:val="00FC57B5"/>
    <w:rsid w:val="00FD3CF7"/>
    <w:rsid w:val="00FE2C3B"/>
    <w:rsid w:val="00FF0307"/>
    <w:rsid w:val="00FF03A1"/>
    <w:rsid w:val="00FF3984"/>
    <w:rsid w:val="00FF4CB0"/>
    <w:rsid w:val="00FF585F"/>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3DE42"/>
  <w15:chartTrackingRefBased/>
  <w15:docId w15:val="{91D13D63-0A8E-4DE7-977B-4FD8B728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9"/>
    <w:qFormat/>
    <w:rsid w:val="007917BE"/>
    <w:pPr>
      <w:keepNext/>
      <w:tabs>
        <w:tab w:val="left" w:pos="567"/>
        <w:tab w:val="left" w:pos="1134"/>
        <w:tab w:val="left" w:pos="1620"/>
        <w:tab w:val="left" w:pos="3600"/>
      </w:tabs>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5670"/>
        <w:tab w:val="left" w:pos="8080"/>
      </w:tabs>
      <w:ind w:left="1418" w:hanging="1418"/>
    </w:pPr>
  </w:style>
  <w:style w:type="paragraph" w:styleId="BodyText">
    <w:name w:val="Body Text"/>
    <w:basedOn w:val="Normal"/>
    <w:pPr>
      <w:tabs>
        <w:tab w:val="left" w:pos="8080"/>
      </w:tabs>
    </w:pPr>
    <w:rPr>
      <w:b/>
    </w:rPr>
  </w:style>
  <w:style w:type="paragraph" w:styleId="Title">
    <w:name w:val="Title"/>
    <w:basedOn w:val="Normal"/>
    <w:qFormat/>
    <w:pPr>
      <w:jc w:val="center"/>
    </w:pPr>
    <w:rPr>
      <w:b/>
      <w:sz w:val="28"/>
    </w:rPr>
  </w:style>
  <w:style w:type="paragraph" w:styleId="BodyTextIndent">
    <w:name w:val="Body Text Indent"/>
    <w:basedOn w:val="Normal"/>
    <w:pPr>
      <w:tabs>
        <w:tab w:val="left" w:pos="567"/>
        <w:tab w:val="left" w:pos="3600"/>
      </w:tabs>
      <w:ind w:left="1276" w:hanging="1276"/>
    </w:pPr>
    <w:rPr>
      <w:lang w:val="en-GB"/>
    </w:rPr>
  </w:style>
  <w:style w:type="paragraph" w:styleId="BodyTextIndent2">
    <w:name w:val="Body Text Indent 2"/>
    <w:basedOn w:val="Normal"/>
    <w:pPr>
      <w:tabs>
        <w:tab w:val="left" w:pos="567"/>
        <w:tab w:val="left" w:pos="3600"/>
      </w:tabs>
      <w:ind w:left="1134" w:hanging="1134"/>
    </w:pPr>
    <w:rPr>
      <w:lang w:val="en-GB"/>
    </w:rPr>
  </w:style>
  <w:style w:type="character" w:styleId="PageNumber">
    <w:name w:val="page number"/>
    <w:basedOn w:val="DefaultParagraphFont"/>
  </w:style>
  <w:style w:type="paragraph" w:styleId="ListParagraph">
    <w:name w:val="List Paragraph"/>
    <w:basedOn w:val="Normal"/>
    <w:uiPriority w:val="34"/>
    <w:qFormat/>
    <w:rsid w:val="00A6723D"/>
    <w:pPr>
      <w:ind w:left="720"/>
    </w:pPr>
  </w:style>
  <w:style w:type="character" w:styleId="Hyperlink">
    <w:name w:val="Hyperlink"/>
    <w:rsid w:val="004B31CD"/>
    <w:rPr>
      <w:color w:val="0000FF"/>
      <w:u w:val="single"/>
    </w:rPr>
  </w:style>
  <w:style w:type="paragraph" w:styleId="NormalWeb">
    <w:name w:val="Normal (Web)"/>
    <w:basedOn w:val="Normal"/>
    <w:rsid w:val="004B31CD"/>
    <w:pPr>
      <w:spacing w:before="100" w:beforeAutospacing="1" w:after="100" w:afterAutospacing="1"/>
    </w:pPr>
    <w:rPr>
      <w:rFonts w:eastAsia="MS Mincho"/>
      <w:szCs w:val="24"/>
      <w:lang w:eastAsia="ja-JP"/>
    </w:rPr>
  </w:style>
  <w:style w:type="paragraph" w:styleId="BalloonText">
    <w:name w:val="Balloon Text"/>
    <w:basedOn w:val="Normal"/>
    <w:semiHidden/>
    <w:rsid w:val="000D71BC"/>
    <w:rPr>
      <w:rFonts w:ascii="Tahoma" w:hAnsi="Tahoma" w:cs="Tahoma"/>
      <w:sz w:val="16"/>
      <w:szCs w:val="16"/>
    </w:rPr>
  </w:style>
  <w:style w:type="table" w:styleId="TableGrid">
    <w:name w:val="Table Grid"/>
    <w:basedOn w:val="TableNormal"/>
    <w:rsid w:val="00CA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7917BE"/>
    <w:rPr>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4500">
      <w:bodyDiv w:val="1"/>
      <w:marLeft w:val="0"/>
      <w:marRight w:val="0"/>
      <w:marTop w:val="0"/>
      <w:marBottom w:val="0"/>
      <w:divBdr>
        <w:top w:val="none" w:sz="0" w:space="0" w:color="auto"/>
        <w:left w:val="none" w:sz="0" w:space="0" w:color="auto"/>
        <w:bottom w:val="none" w:sz="0" w:space="0" w:color="auto"/>
        <w:right w:val="none" w:sz="0" w:space="0" w:color="auto"/>
      </w:divBdr>
      <w:divsChild>
        <w:div w:id="135146102">
          <w:marLeft w:val="0"/>
          <w:marRight w:val="0"/>
          <w:marTop w:val="0"/>
          <w:marBottom w:val="0"/>
          <w:divBdr>
            <w:top w:val="none" w:sz="0" w:space="0" w:color="auto"/>
            <w:left w:val="none" w:sz="0" w:space="0" w:color="auto"/>
            <w:bottom w:val="none" w:sz="0" w:space="0" w:color="auto"/>
            <w:right w:val="none" w:sz="0" w:space="0" w:color="auto"/>
          </w:divBdr>
          <w:divsChild>
            <w:div w:id="1108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70">
      <w:bodyDiv w:val="1"/>
      <w:marLeft w:val="0"/>
      <w:marRight w:val="0"/>
      <w:marTop w:val="0"/>
      <w:marBottom w:val="0"/>
      <w:divBdr>
        <w:top w:val="none" w:sz="0" w:space="0" w:color="auto"/>
        <w:left w:val="none" w:sz="0" w:space="0" w:color="auto"/>
        <w:bottom w:val="none" w:sz="0" w:space="0" w:color="auto"/>
        <w:right w:val="none" w:sz="0" w:space="0" w:color="auto"/>
      </w:divBdr>
    </w:div>
    <w:div w:id="1047340292">
      <w:bodyDiv w:val="1"/>
      <w:marLeft w:val="0"/>
      <w:marRight w:val="0"/>
      <w:marTop w:val="0"/>
      <w:marBottom w:val="0"/>
      <w:divBdr>
        <w:top w:val="none" w:sz="0" w:space="0" w:color="auto"/>
        <w:left w:val="none" w:sz="0" w:space="0" w:color="auto"/>
        <w:bottom w:val="none" w:sz="0" w:space="0" w:color="auto"/>
        <w:right w:val="none" w:sz="0" w:space="0" w:color="auto"/>
      </w:divBdr>
      <w:divsChild>
        <w:div w:id="1575357806">
          <w:marLeft w:val="0"/>
          <w:marRight w:val="0"/>
          <w:marTop w:val="0"/>
          <w:marBottom w:val="0"/>
          <w:divBdr>
            <w:top w:val="none" w:sz="0" w:space="0" w:color="auto"/>
            <w:left w:val="none" w:sz="0" w:space="0" w:color="auto"/>
            <w:bottom w:val="none" w:sz="0" w:space="0" w:color="auto"/>
            <w:right w:val="none" w:sz="0" w:space="0" w:color="auto"/>
          </w:divBdr>
          <w:divsChild>
            <w:div w:id="1930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7663">
      <w:bodyDiv w:val="1"/>
      <w:marLeft w:val="0"/>
      <w:marRight w:val="0"/>
      <w:marTop w:val="0"/>
      <w:marBottom w:val="0"/>
      <w:divBdr>
        <w:top w:val="none" w:sz="0" w:space="0" w:color="auto"/>
        <w:left w:val="none" w:sz="0" w:space="0" w:color="auto"/>
        <w:bottom w:val="none" w:sz="0" w:space="0" w:color="auto"/>
        <w:right w:val="none" w:sz="0" w:space="0" w:color="auto"/>
      </w:divBdr>
    </w:div>
    <w:div w:id="17193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DB46-7537-4E0A-9A65-3197441C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653</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CLINICAL TRIALS SUB COMMITTEE</vt:lpstr>
    </vt:vector>
  </TitlesOfParts>
  <Company>InTACT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SUB COMMITTEE</dc:title>
  <dc:subject/>
  <dc:creator>gordon everitt</dc:creator>
  <cp:keywords/>
  <cp:lastModifiedBy>Robert Schmidli</cp:lastModifiedBy>
  <cp:revision>7</cp:revision>
  <cp:lastPrinted>2011-12-08T09:33:00Z</cp:lastPrinted>
  <dcterms:created xsi:type="dcterms:W3CDTF">2023-11-17T03:00:00Z</dcterms:created>
  <dcterms:modified xsi:type="dcterms:W3CDTF">2023-11-21T21:45:00Z</dcterms:modified>
</cp:coreProperties>
</file>