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8E2" w:rsidRPr="00787CA5" w:rsidRDefault="00191976">
      <w:pPr>
        <w:rPr>
          <w:b/>
        </w:rPr>
      </w:pPr>
      <w:bookmarkStart w:id="0" w:name="_GoBack"/>
      <w:r w:rsidRPr="00787CA5">
        <w:rPr>
          <w:b/>
        </w:rPr>
        <w:t>Bach Partitas</w:t>
      </w:r>
    </w:p>
    <w:p w:rsidR="00191976" w:rsidRDefault="00191976">
      <w:r>
        <w:t>Initially published under title “Keyboard Practice”</w:t>
      </w:r>
    </w:p>
    <w:p w:rsidR="00191976" w:rsidRDefault="00191976">
      <w:r>
        <w:t>Composed three sets of suites – French, English, Partitas</w:t>
      </w:r>
    </w:p>
    <w:p w:rsidR="00191976" w:rsidRDefault="009F6205">
      <w:r>
        <w:t>Partitas: m</w:t>
      </w:r>
      <w:r w:rsidR="00191976">
        <w:t>ost free-ranging</w:t>
      </w:r>
    </w:p>
    <w:p w:rsidR="00191976" w:rsidRDefault="00191976">
      <w:r>
        <w:t xml:space="preserve">All start with introductory movement – </w:t>
      </w:r>
      <w:r w:rsidR="009F6205">
        <w:t xml:space="preserve">prelude, </w:t>
      </w:r>
      <w:r>
        <w:t xml:space="preserve">toccata, overture </w:t>
      </w:r>
      <w:proofErr w:type="spellStart"/>
      <w:r>
        <w:t>etc</w:t>
      </w:r>
      <w:proofErr w:type="spellEnd"/>
    </w:p>
    <w:p w:rsidR="00191976" w:rsidRDefault="00191976">
      <w:r>
        <w:t>Usual dance movements deviate from usual form etc.</w:t>
      </w:r>
    </w:p>
    <w:p w:rsidR="00191976" w:rsidRDefault="00191976">
      <w:r>
        <w:tab/>
        <w:t>Allemande quite fast piece</w:t>
      </w:r>
    </w:p>
    <w:p w:rsidR="00191976" w:rsidRDefault="00191976">
      <w:r>
        <w:tab/>
      </w:r>
      <w:proofErr w:type="spellStart"/>
      <w:r>
        <w:t>Courente</w:t>
      </w:r>
      <w:proofErr w:type="spellEnd"/>
      <w:r>
        <w:t xml:space="preserve"> more like a gigue</w:t>
      </w:r>
    </w:p>
    <w:p w:rsidR="00191976" w:rsidRDefault="00191976">
      <w:r>
        <w:tab/>
        <w:t>Gigue more of a toccata</w:t>
      </w:r>
    </w:p>
    <w:p w:rsidR="00191976" w:rsidRDefault="00191976">
      <w:r>
        <w:tab/>
      </w:r>
      <w:proofErr w:type="spellStart"/>
      <w:r>
        <w:t>Sarabande</w:t>
      </w:r>
      <w:proofErr w:type="spellEnd"/>
      <w:r>
        <w:t xml:space="preserve"> &amp; minuet typical of form</w:t>
      </w:r>
    </w:p>
    <w:p w:rsidR="00191976" w:rsidRPr="00787CA5" w:rsidRDefault="00191976">
      <w:pPr>
        <w:rPr>
          <w:b/>
        </w:rPr>
      </w:pPr>
      <w:r w:rsidRPr="00787CA5">
        <w:rPr>
          <w:b/>
        </w:rPr>
        <w:t>Bartok Suite</w:t>
      </w:r>
    </w:p>
    <w:p w:rsidR="00191976" w:rsidRDefault="00191976">
      <w:r>
        <w:t>Melodies not E European folk melodies, though some very folk style</w:t>
      </w:r>
    </w:p>
    <w:p w:rsidR="00191976" w:rsidRDefault="00191976">
      <w:r>
        <w:t>1</w:t>
      </w:r>
      <w:r w:rsidRPr="00191976">
        <w:rPr>
          <w:vertAlign w:val="superscript"/>
        </w:rPr>
        <w:t>st</w:t>
      </w:r>
      <w:r>
        <w:t xml:space="preserve"> in Romanian style, 3</w:t>
      </w:r>
      <w:r w:rsidRPr="00191976">
        <w:rPr>
          <w:vertAlign w:val="superscript"/>
        </w:rPr>
        <w:t>rd</w:t>
      </w:r>
      <w:r>
        <w:t xml:space="preserve"> Arabic</w:t>
      </w:r>
    </w:p>
    <w:p w:rsidR="00191976" w:rsidRDefault="00191976">
      <w:r>
        <w:t>2</w:t>
      </w:r>
      <w:r w:rsidRPr="00191976">
        <w:rPr>
          <w:vertAlign w:val="superscript"/>
        </w:rPr>
        <w:t>nd</w:t>
      </w:r>
      <w:r>
        <w:t xml:space="preserve"> uses 12-tone note row near beginning (possibly only example of BB)</w:t>
      </w:r>
    </w:p>
    <w:p w:rsidR="00191976" w:rsidRDefault="00191976">
      <w:r>
        <w:t>Originally in 5 movements (Andante 2</w:t>
      </w:r>
      <w:r w:rsidRPr="00191976">
        <w:rPr>
          <w:vertAlign w:val="superscript"/>
        </w:rPr>
        <w:t>nd</w:t>
      </w:r>
      <w:r>
        <w:t xml:space="preserve"> discarded)</w:t>
      </w:r>
    </w:p>
    <w:p w:rsidR="00191976" w:rsidRDefault="00191976">
      <w:r>
        <w:t>“</w:t>
      </w:r>
      <w:r w:rsidRPr="00191976">
        <w:t>I had in mind the refining of piano technique, the changing of piano technique, into a more transparent style. A style more of bone and muscle opposing the heavy chordal style of the late, latter romantic period, that is, unessential ornaments like broken chords and other figures are omitted and it is more a simpler style.</w:t>
      </w:r>
      <w:r>
        <w:t>”</w:t>
      </w:r>
    </w:p>
    <w:p w:rsidR="00191976" w:rsidRPr="00787CA5" w:rsidRDefault="00191976">
      <w:pPr>
        <w:rPr>
          <w:b/>
        </w:rPr>
      </w:pPr>
      <w:r w:rsidRPr="00787CA5">
        <w:rPr>
          <w:b/>
        </w:rPr>
        <w:t>Chopin Ballade</w:t>
      </w:r>
    </w:p>
    <w:p w:rsidR="00191976" w:rsidRDefault="00191976">
      <w:r>
        <w:t>4 ballades. 4</w:t>
      </w:r>
      <w:r w:rsidRPr="00191976">
        <w:rPr>
          <w:vertAlign w:val="superscript"/>
        </w:rPr>
        <w:t>th</w:t>
      </w:r>
      <w:r>
        <w:t xml:space="preserve"> longest, technically most difficult</w:t>
      </w:r>
    </w:p>
    <w:p w:rsidR="00191976" w:rsidRDefault="00191976">
      <w:r>
        <w:t>Described as “Epitome of romantic piano music”</w:t>
      </w:r>
    </w:p>
    <w:p w:rsidR="00191976" w:rsidRDefault="00191976">
      <w:r>
        <w:t xml:space="preserve">Ogdon: </w:t>
      </w:r>
      <w:r w:rsidRPr="00191976">
        <w:t>"the most exalted, intense and sublimely powerful of all Chopin's compositions... It is unbelievable that it lasts only twelve minutes, for it contains the experience of a lifetime."</w:t>
      </w:r>
    </w:p>
    <w:p w:rsidR="00191976" w:rsidRPr="00787CA5" w:rsidRDefault="00787CA5">
      <w:pPr>
        <w:rPr>
          <w:b/>
        </w:rPr>
      </w:pPr>
      <w:proofErr w:type="spellStart"/>
      <w:r w:rsidRPr="00787CA5">
        <w:rPr>
          <w:b/>
        </w:rPr>
        <w:t>Bortkiewicz</w:t>
      </w:r>
      <w:proofErr w:type="spellEnd"/>
    </w:p>
    <w:p w:rsidR="00787CA5" w:rsidRDefault="00787CA5">
      <w:r>
        <w:t xml:space="preserve">Born in </w:t>
      </w:r>
      <w:proofErr w:type="spellStart"/>
      <w:r>
        <w:t>Kharkiv</w:t>
      </w:r>
      <w:proofErr w:type="spellEnd"/>
      <w:r>
        <w:t xml:space="preserve"> Ukraine (Russian Empire) into aristocratic family in 1877</w:t>
      </w:r>
    </w:p>
    <w:p w:rsidR="00787CA5" w:rsidRDefault="00787CA5">
      <w:r>
        <w:t>Put under house arrest at start of WW I in 1814, deported to Germany</w:t>
      </w:r>
    </w:p>
    <w:p w:rsidR="00787CA5" w:rsidRDefault="00787CA5">
      <w:r>
        <w:t>Forced to move several times due to war/politics</w:t>
      </w:r>
      <w:bookmarkEnd w:id="0"/>
    </w:p>
    <w:sectPr w:rsidR="00787C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976"/>
    <w:rsid w:val="00191976"/>
    <w:rsid w:val="00787CA5"/>
    <w:rsid w:val="009879AC"/>
    <w:rsid w:val="009F6205"/>
    <w:rsid w:val="00A561E2"/>
    <w:rsid w:val="00EB78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4C81F5-185D-45EF-A264-8E6CB4389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6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2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Schmidli</dc:creator>
  <cp:keywords/>
  <dc:description/>
  <cp:lastModifiedBy>Robert Schmidli</cp:lastModifiedBy>
  <cp:revision>1</cp:revision>
  <cp:lastPrinted>2022-03-23T00:50:00Z</cp:lastPrinted>
  <dcterms:created xsi:type="dcterms:W3CDTF">2022-03-23T00:25:00Z</dcterms:created>
  <dcterms:modified xsi:type="dcterms:W3CDTF">2022-03-23T03:09:00Z</dcterms:modified>
</cp:coreProperties>
</file>